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wmf" ContentType="image/x-wmf"/>
  <Override PartName="/word/media/image3.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22"/>
        <w:tabs>
          <w:tab w:val="clear" w:pos="4153"/>
          <w:tab w:val="clear" w:pos="8306"/>
        </w:tabs>
        <w:jc w:val="center"/>
        <w:rPr/>
      </w:pPr>
      <w:r>
        <w:rPr/>
        <w:drawing>
          <wp:inline distT="0" distB="0" distL="0" distR="0">
            <wp:extent cx="790575" cy="9239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790575" cy="923925"/>
                    </a:xfrm>
                    <a:prstGeom prst="rect">
                      <a:avLst/>
                    </a:prstGeom>
                  </pic:spPr>
                </pic:pic>
              </a:graphicData>
            </a:graphic>
          </wp:inline>
        </w:drawing>
        <mc:AlternateContent>
          <mc:Choice Requires="wps">
            <w:drawing>
              <wp:anchor behindDoc="0" distT="635" distB="635" distL="1270" distR="0" simplePos="0" locked="0" layoutInCell="0" allowOverlap="1" relativeHeight="3">
                <wp:simplePos x="0" y="0"/>
                <wp:positionH relativeFrom="column">
                  <wp:posOffset>3837305</wp:posOffset>
                </wp:positionH>
                <wp:positionV relativeFrom="paragraph">
                  <wp:posOffset>9525</wp:posOffset>
                </wp:positionV>
                <wp:extent cx="2577465" cy="1431290"/>
                <wp:effectExtent l="1270" t="635" r="0" b="635"/>
                <wp:wrapNone/>
                <wp:docPr id="2" name="Врезка1"/>
                <a:graphic xmlns:a="http://schemas.openxmlformats.org/drawingml/2006/main">
                  <a:graphicData uri="http://schemas.microsoft.com/office/word/2010/wordprocessingShape">
                    <wps:wsp>
                      <wps:cNvSpPr/>
                      <wps:spPr>
                        <a:xfrm>
                          <a:off x="0" y="0"/>
                          <a:ext cx="2577600" cy="1431360"/>
                        </a:xfrm>
                        <a:prstGeom prst="rect">
                          <a:avLst/>
                        </a:prstGeom>
                        <a:noFill/>
                        <a:ln w="635">
                          <a:solidFill>
                            <a:srgbClr val="ffffff"/>
                          </a:solidFill>
                          <a:round/>
                        </a:ln>
                      </wps:spPr>
                      <wps:style>
                        <a:lnRef idx="0"/>
                        <a:fillRef idx="0"/>
                        <a:effectRef idx="0"/>
                        <a:fontRef idx="minor"/>
                      </wps:style>
                      <wps:txbx>
                        <w:txbxContent>
                          <w:p>
                            <w:pPr>
                              <w:pStyle w:val="BodyText3"/>
                              <w:rPr>
                                <w:color w:val="000000"/>
                              </w:rPr>
                            </w:pPr>
                            <w:r>
                              <w:rPr>
                                <w:color w:val="000000"/>
                              </w:rPr>
                              <w:drawing>
                                <wp:inline distT="0" distB="0" distL="0" distR="0">
                                  <wp:extent cx="2543175" cy="1133475"/>
                                  <wp:effectExtent l="0" t="0" r="0" b="0"/>
                                  <wp:docPr id="4"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descr=""/>
                                          <pic:cNvPicPr>
                                            <a:picLocks noChangeAspect="1" noChangeArrowheads="1"/>
                                          </pic:cNvPicPr>
                                        </pic:nvPicPr>
                                        <pic:blipFill>
                                          <a:blip r:embed="rId3"/>
                                          <a:stretch>
                                            <a:fillRect/>
                                          </a:stretch>
                                        </pic:blipFill>
                                        <pic:spPr bwMode="auto">
                                          <a:xfrm>
                                            <a:off x="0" y="0"/>
                                            <a:ext cx="2543175" cy="1133475"/>
                                          </a:xfrm>
                                          <a:prstGeom prst="rect">
                                            <a:avLst/>
                                          </a:prstGeom>
                                        </pic:spPr>
                                      </pic:pic>
                                    </a:graphicData>
                                  </a:graphic>
                                </wp:inline>
                              </w:drawing>
                            </w:r>
                          </w:p>
                        </w:txbxContent>
                      </wps:txbx>
                      <wps:bodyPr lIns="12600" rIns="12600" tIns="12600" bIns="12600" anchor="t">
                        <a:noAutofit/>
                      </wps:bodyPr>
                    </wps:wsp>
                  </a:graphicData>
                </a:graphic>
              </wp:anchor>
            </w:drawing>
          </mc:Choice>
          <mc:Fallback>
            <w:pict>
              <v:rect id="shape_0" ID="Врезка1" path="m0,0l-2147483645,0l-2147483645,-2147483646l0,-2147483646xe" stroked="t" o:allowincell="f" style="position:absolute;margin-left:302.15pt;margin-top:0.75pt;width:202.9pt;height:112.65pt;mso-wrap-style:none;v-text-anchor:middle">
                <v:fill o:detectmouseclick="t" on="false"/>
                <v:stroke color="white" weight="720" joinstyle="round" endcap="flat"/>
                <v:textbox>
                  <w:txbxContent>
                    <w:p>
                      <w:pPr>
                        <w:pStyle w:val="BodyText3"/>
                        <w:rPr>
                          <w:color w:val="000000"/>
                        </w:rPr>
                      </w:pPr>
                      <w:r>
                        <w:rPr>
                          <w:color w:val="000000"/>
                        </w:rPr>
                        <w:drawing>
                          <wp:inline distT="0" distB="0" distL="0" distR="0">
                            <wp:extent cx="2543175" cy="1133475"/>
                            <wp:effectExtent l="0" t="0" r="0" b="0"/>
                            <wp:docPr id="5"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descr=""/>
                                    <pic:cNvPicPr>
                                      <a:picLocks noChangeAspect="1" noChangeArrowheads="1"/>
                                    </pic:cNvPicPr>
                                  </pic:nvPicPr>
                                  <pic:blipFill>
                                    <a:blip r:embed="rId4"/>
                                    <a:stretch>
                                      <a:fillRect/>
                                    </a:stretch>
                                  </pic:blipFill>
                                  <pic:spPr bwMode="auto">
                                    <a:xfrm>
                                      <a:off x="0" y="0"/>
                                      <a:ext cx="2543175" cy="1133475"/>
                                    </a:xfrm>
                                    <a:prstGeom prst="rect">
                                      <a:avLst/>
                                    </a:prstGeom>
                                  </pic:spPr>
                                </pic:pic>
                              </a:graphicData>
                            </a:graphic>
                          </wp:inline>
                        </w:drawing>
                      </w:r>
                    </w:p>
                  </w:txbxContent>
                </v:textbox>
                <w10:wrap type="none"/>
              </v:rect>
            </w:pict>
          </mc:Fallback>
        </mc:AlternateContent>
        <mc:AlternateContent>
          <mc:Choice Requires="wps">
            <w:drawing>
              <wp:anchor behindDoc="0" distT="0" distB="0" distL="0" distR="0" simplePos="0" locked="0" layoutInCell="0" allowOverlap="1" relativeHeight="5">
                <wp:simplePos x="0" y="0"/>
                <wp:positionH relativeFrom="column">
                  <wp:posOffset>-163195</wp:posOffset>
                </wp:positionH>
                <wp:positionV relativeFrom="paragraph">
                  <wp:posOffset>9525</wp:posOffset>
                </wp:positionV>
                <wp:extent cx="2651760" cy="1350010"/>
                <wp:effectExtent l="0" t="0" r="0" b="0"/>
                <wp:wrapNone/>
                <wp:docPr id="6" name="Врезка2"/>
                <a:graphic xmlns:a="http://schemas.openxmlformats.org/drawingml/2006/main">
                  <a:graphicData uri="http://schemas.microsoft.com/office/word/2010/wordprocessingShape">
                    <wps:wsp>
                      <wps:cNvSpPr/>
                      <wps:spPr>
                        <a:xfrm>
                          <a:off x="0" y="0"/>
                          <a:ext cx="2651760" cy="1350000"/>
                        </a:xfrm>
                        <a:prstGeom prst="rect">
                          <a:avLst/>
                        </a:prstGeom>
                        <a:noFill/>
                        <a:ln w="635">
                          <a:solidFill>
                            <a:srgbClr val="ffffff"/>
                          </a:solidFill>
                          <a:round/>
                        </a:ln>
                      </wps:spPr>
                      <wps:style>
                        <a:lnRef idx="0"/>
                        <a:fillRef idx="0"/>
                        <a:effectRef idx="0"/>
                        <a:fontRef idx="minor"/>
                      </wps:style>
                      <wps:txbx>
                        <w:txbxContent>
                          <w:p>
                            <w:pPr>
                              <w:pStyle w:val="Style26"/>
                              <w:ind w:left="-70" w:hanging="0"/>
                              <w:jc w:val="center"/>
                              <w:rPr>
                                <w:bCs/>
                                <w:sz w:val="8"/>
                                <w:szCs w:val="8"/>
                              </w:rPr>
                            </w:pPr>
                            <w:r>
                              <w:rPr>
                                <w:bCs/>
                                <w:color w:val="000000"/>
                                <w:sz w:val="8"/>
                                <w:szCs w:val="8"/>
                              </w:rPr>
                            </w:r>
                          </w:p>
                          <w:p>
                            <w:pPr>
                              <w:pStyle w:val="Style26"/>
                              <w:jc w:val="center"/>
                              <w:rPr>
                                <w:rFonts w:ascii="Times Cyr Bash Normal" w:hAnsi="Times Cyr Bash Normal"/>
                                <w:b/>
                                <w:b/>
                                <w:bCs/>
                                <w:sz w:val="18"/>
                              </w:rPr>
                            </w:pPr>
                            <w:r>
                              <w:rPr>
                                <w:color w:val="000000"/>
                              </w:rPr>
                              <w:drawing>
                                <wp:inline distT="0" distB="0" distL="0" distR="0">
                                  <wp:extent cx="2619375" cy="1133475"/>
                                  <wp:effectExtent l="0" t="0" r="0" b="0"/>
                                  <wp:docPr id="8"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2" descr=""/>
                                          <pic:cNvPicPr>
                                            <a:picLocks noChangeAspect="1" noChangeArrowheads="1"/>
                                          </pic:cNvPicPr>
                                        </pic:nvPicPr>
                                        <pic:blipFill>
                                          <a:blip r:embed="rId5"/>
                                          <a:stretch>
                                            <a:fillRect/>
                                          </a:stretch>
                                        </pic:blipFill>
                                        <pic:spPr bwMode="auto">
                                          <a:xfrm>
                                            <a:off x="0" y="0"/>
                                            <a:ext cx="2619375" cy="1133475"/>
                                          </a:xfrm>
                                          <a:prstGeom prst="rect">
                                            <a:avLst/>
                                          </a:prstGeom>
                                        </pic:spPr>
                                      </pic:pic>
                                    </a:graphicData>
                                  </a:graphic>
                                </wp:inline>
                              </w:drawing>
                            </w:r>
                          </w:p>
                        </w:txbxContent>
                      </wps:txbx>
                      <wps:bodyPr lIns="12600" rIns="12600" tIns="12600" bIns="12600" anchor="t">
                        <a:noAutofit/>
                      </wps:bodyPr>
                    </wps:wsp>
                  </a:graphicData>
                </a:graphic>
              </wp:anchor>
            </w:drawing>
          </mc:Choice>
          <mc:Fallback>
            <w:pict>
              <v:rect id="shape_0" ID="Врезка2" path="m0,0l-2147483645,0l-2147483645,-2147483646l0,-2147483646xe" stroked="t" o:allowincell="f" style="position:absolute;margin-left:-12.85pt;margin-top:0.75pt;width:208.75pt;height:106.25pt;mso-wrap-style:square;v-text-anchor:top">
                <v:fill o:detectmouseclick="t" on="false"/>
                <v:stroke color="white" weight="720" joinstyle="round" endcap="flat"/>
                <v:textbox>
                  <w:txbxContent>
                    <w:p>
                      <w:pPr>
                        <w:pStyle w:val="Style26"/>
                        <w:ind w:left="-70" w:hanging="0"/>
                        <w:jc w:val="center"/>
                        <w:rPr>
                          <w:bCs/>
                          <w:sz w:val="8"/>
                          <w:szCs w:val="8"/>
                        </w:rPr>
                      </w:pPr>
                      <w:r>
                        <w:rPr>
                          <w:bCs/>
                          <w:color w:val="000000"/>
                          <w:sz w:val="8"/>
                          <w:szCs w:val="8"/>
                        </w:rPr>
                      </w:r>
                    </w:p>
                    <w:p>
                      <w:pPr>
                        <w:pStyle w:val="Style26"/>
                        <w:jc w:val="center"/>
                        <w:rPr>
                          <w:rFonts w:ascii="Times Cyr Bash Normal" w:hAnsi="Times Cyr Bash Normal"/>
                          <w:b/>
                          <w:b/>
                          <w:bCs/>
                          <w:sz w:val="18"/>
                        </w:rPr>
                      </w:pPr>
                      <w:r>
                        <w:rPr>
                          <w:color w:val="000000"/>
                        </w:rPr>
                        <w:drawing>
                          <wp:inline distT="0" distB="0" distL="0" distR="0">
                            <wp:extent cx="2619375" cy="1133475"/>
                            <wp:effectExtent l="0" t="0" r="0" b="0"/>
                            <wp:docPr id="9"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2" descr=""/>
                                    <pic:cNvPicPr>
                                      <a:picLocks noChangeAspect="1" noChangeArrowheads="1"/>
                                    </pic:cNvPicPr>
                                  </pic:nvPicPr>
                                  <pic:blipFill>
                                    <a:blip r:embed="rId6"/>
                                    <a:stretch>
                                      <a:fillRect/>
                                    </a:stretch>
                                  </pic:blipFill>
                                  <pic:spPr bwMode="auto">
                                    <a:xfrm>
                                      <a:off x="0" y="0"/>
                                      <a:ext cx="2619375" cy="1133475"/>
                                    </a:xfrm>
                                    <a:prstGeom prst="rect">
                                      <a:avLst/>
                                    </a:prstGeom>
                                  </pic:spPr>
                                </pic:pic>
                              </a:graphicData>
                            </a:graphic>
                          </wp:inline>
                        </w:drawing>
                      </w:r>
                    </w:p>
                  </w:txbxContent>
                </v:textbox>
                <w10:wrap type="none"/>
              </v:rect>
            </w:pict>
          </mc:Fallback>
        </mc:AlternateContent>
      </w:r>
    </w:p>
    <w:p>
      <w:pPr>
        <w:pStyle w:val="Normal"/>
        <w:ind w:left="-426" w:hanging="0"/>
        <w:rPr>
          <w:sz w:val="24"/>
          <w:lang w:val="en-US"/>
        </w:rPr>
      </w:pPr>
      <w:r>
        <w:rPr>
          <w:sz w:val="24"/>
          <w:lang w:val="en-US"/>
        </w:rPr>
      </w:r>
    </w:p>
    <w:p>
      <w:pPr>
        <w:pStyle w:val="Normal"/>
        <w:ind w:left="-426" w:hanging="0"/>
        <w:rPr>
          <w:sz w:val="24"/>
          <w:lang w:val="en-US"/>
        </w:rPr>
      </w:pPr>
      <w:r>
        <w:rPr>
          <w:sz w:val="24"/>
        </w:rPr>
        <w:t xml:space="preserve">                                                                      </w:t>
      </w:r>
    </w:p>
    <w:p>
      <w:pPr>
        <w:pStyle w:val="Normal"/>
        <w:jc w:val="both"/>
        <w:rPr>
          <w:sz w:val="28"/>
          <w:szCs w:val="28"/>
        </w:rPr>
      </w:pPr>
      <w:r>
        <w:rPr>
          <w:sz w:val="28"/>
          <w:szCs w:val="28"/>
        </w:rPr>
        <w:softHyphen/>
        <w:softHyphen/>
        <w:softHyphen/>
        <w:softHyphen/>
      </w:r>
    </w:p>
    <w:p>
      <w:pPr>
        <w:pStyle w:val="Normal"/>
        <w:jc w:val="center"/>
        <w:rPr>
          <w:b/>
          <w:b/>
          <w:bCs/>
          <w:color w:val="000000"/>
          <w:spacing w:val="-2"/>
          <w:sz w:val="29"/>
          <w:szCs w:val="29"/>
        </w:rPr>
      </w:pPr>
      <w:r>
        <w:rPr>
          <w:b/>
          <w:bCs/>
          <w:color w:val="000000"/>
          <w:spacing w:val="-2"/>
          <w:sz w:val="29"/>
          <w:szCs w:val="29"/>
        </w:rPr>
        <mc:AlternateContent>
          <mc:Choice Requires="wps">
            <w:drawing>
              <wp:anchor behindDoc="0" distT="12700" distB="12700" distL="12700" distR="12700" simplePos="0" locked="0" layoutInCell="0" allowOverlap="1" relativeHeight="8">
                <wp:simplePos x="0" y="0"/>
                <wp:positionH relativeFrom="column">
                  <wp:posOffset>65405</wp:posOffset>
                </wp:positionH>
                <wp:positionV relativeFrom="paragraph">
                  <wp:posOffset>45720</wp:posOffset>
                </wp:positionV>
                <wp:extent cx="6195060" cy="635"/>
                <wp:effectExtent l="12700" t="12700" r="12700" b="12700"/>
                <wp:wrapNone/>
                <wp:docPr id="10" name="Изображение1"/>
                <a:graphic xmlns:a="http://schemas.openxmlformats.org/drawingml/2006/main">
                  <a:graphicData uri="http://schemas.microsoft.com/office/word/2010/wordprocessingShape">
                    <wps:wsp>
                      <wps:cNvSpPr/>
                      <wps:spPr>
                        <a:xfrm>
                          <a:off x="0" y="0"/>
                          <a:ext cx="6195240" cy="720"/>
                        </a:xfrm>
                        <a:prstGeom prst="line">
                          <a:avLst/>
                        </a:prstGeom>
                        <a:ln w="25560">
                          <a:solidFill>
                            <a:srgbClr val="000000"/>
                          </a:solidFill>
                          <a:round/>
                        </a:ln>
                      </wps:spPr>
                      <wps:style>
                        <a:lnRef idx="0"/>
                        <a:fillRef idx="0"/>
                        <a:effectRef idx="0"/>
                        <a:fontRef idx="minor"/>
                      </wps:style>
                      <wps:bodyPr/>
                    </wps:wsp>
                  </a:graphicData>
                </a:graphic>
              </wp:anchor>
            </w:drawing>
          </mc:Choice>
          <mc:Fallback>
            <w:pict>
              <v:line id="shape_0" from="5.15pt,3.6pt" to="492.9pt,3.6pt" ID="Изображение1" stroked="t" o:allowincell="f" style="position:absolute">
                <v:stroke color="black" weight="25560" joinstyle="round" endcap="flat"/>
                <v:fill o:detectmouseclick="t" on="false"/>
                <w10:wrap type="none"/>
              </v:line>
            </w:pict>
          </mc:Fallback>
        </mc:AlternateContent>
      </w:r>
    </w:p>
    <w:p>
      <w:pPr>
        <w:pStyle w:val="Normal"/>
        <w:shd w:val="clear" w:color="auto" w:fill="FFFFFF"/>
        <w:spacing w:lineRule="exact" w:line="317"/>
        <w:ind w:left="485" w:hanging="0"/>
        <w:jc w:val="center"/>
        <w:rPr>
          <w:sz w:val="24"/>
          <w:szCs w:val="24"/>
        </w:rPr>
      </w:pPr>
      <w:r>
        <w:rPr>
          <w:b/>
          <w:bCs/>
          <w:color w:val="000000"/>
          <w:spacing w:val="-2"/>
          <w:sz w:val="24"/>
          <w:szCs w:val="24"/>
        </w:rPr>
        <w:t>Совет сельского поселения Михайловский сельсовет муниципального района Дуванский район Республики Башкортостан</w:t>
      </w:r>
    </w:p>
    <w:p>
      <w:pPr>
        <w:pStyle w:val="Normal"/>
        <w:shd w:val="clear" w:color="auto" w:fill="FFFFFF"/>
        <w:spacing w:lineRule="exact" w:line="317"/>
        <w:ind w:left="485" w:hanging="0"/>
        <w:jc w:val="center"/>
        <w:rPr>
          <w:b/>
          <w:b/>
          <w:bCs/>
          <w:color w:val="000000"/>
          <w:spacing w:val="-2"/>
          <w:sz w:val="24"/>
          <w:szCs w:val="24"/>
        </w:rPr>
      </w:pPr>
      <w:r>
        <w:rPr>
          <w:b/>
          <w:bCs/>
          <w:color w:val="000000"/>
          <w:spacing w:val="-2"/>
          <w:sz w:val="24"/>
          <w:szCs w:val="24"/>
        </w:rPr>
      </w:r>
    </w:p>
    <w:p>
      <w:pPr>
        <w:pStyle w:val="Normal"/>
        <w:spacing w:lineRule="auto" w:line="216"/>
        <w:jc w:val="center"/>
        <w:rPr>
          <w:sz w:val="26"/>
          <w:szCs w:val="26"/>
        </w:rPr>
      </w:pPr>
      <w:r>
        <w:rPr>
          <w:sz w:val="26"/>
          <w:szCs w:val="26"/>
        </w:rPr>
        <w:t xml:space="preserve"> </w:t>
      </w:r>
      <w:r>
        <w:rPr>
          <w:rFonts w:cs="Times New Roman"/>
          <w:sz w:val="28"/>
          <w:szCs w:val="28"/>
        </w:rPr>
        <w:t>РЕШЕНИЕ</w:t>
      </w:r>
    </w:p>
    <w:p>
      <w:pPr>
        <w:pStyle w:val="Style17"/>
        <w:ind w:left="540" w:hanging="0"/>
        <w:jc w:val="center"/>
        <w:rPr>
          <w:rFonts w:ascii="Times New Roman" w:hAnsi="Times New Roman" w:cs="Times New Roman"/>
          <w:bCs/>
          <w:sz w:val="28"/>
          <w:szCs w:val="28"/>
        </w:rPr>
      </w:pPr>
      <w:r>
        <w:rPr>
          <w:rFonts w:cs="Times New Roman"/>
          <w:bCs/>
          <w:sz w:val="28"/>
          <w:szCs w:val="28"/>
        </w:rPr>
      </w:r>
    </w:p>
    <w:p>
      <w:pPr>
        <w:pStyle w:val="ConsPlusTitle"/>
        <w:spacing w:lineRule="auto" w:line="276"/>
        <w:jc w:val="center"/>
        <w:rPr>
          <w:rFonts w:ascii="Times New Roman" w:hAnsi="Times New Roman" w:cs="Times New Roman"/>
          <w:sz w:val="28"/>
          <w:szCs w:val="28"/>
        </w:rPr>
      </w:pPr>
      <w:r>
        <w:rPr>
          <w:rFonts w:cs="Times New Roman" w:ascii="Times New Roman" w:hAnsi="Times New Roman"/>
          <w:sz w:val="28"/>
          <w:szCs w:val="28"/>
        </w:rPr>
        <w:t>Об определении размера арендной платы за земли,</w:t>
      </w:r>
    </w:p>
    <w:p>
      <w:pPr>
        <w:pStyle w:val="ConsPlusTitle"/>
        <w:spacing w:lineRule="auto" w:line="276"/>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находящиеся в муниципальной собственности сельского поселения Михайловский сельсовет муниципального района Дуванский район Республики Башкортостан </w:t>
      </w:r>
    </w:p>
    <w:p>
      <w:pPr>
        <w:pStyle w:val="ConsPlusTitle"/>
        <w:spacing w:lineRule="auto" w:line="276"/>
        <w:jc w:val="center"/>
        <w:rPr>
          <w:rFonts w:ascii="Times New Roman" w:hAnsi="Times New Roman" w:cs="Times New Roman"/>
          <w:sz w:val="28"/>
          <w:szCs w:val="28"/>
        </w:rPr>
      </w:pPr>
      <w:r>
        <w:rPr>
          <w:rFonts w:cs="Times New Roman" w:ascii="Times New Roman" w:hAnsi="Times New Roman"/>
          <w:sz w:val="28"/>
          <w:szCs w:val="28"/>
        </w:rPr>
        <w:t xml:space="preserve"> </w:t>
      </w:r>
    </w:p>
    <w:p>
      <w:pPr>
        <w:pStyle w:val="ConsPlusNormal"/>
        <w:widowControl/>
        <w:spacing w:lineRule="auto" w:line="276"/>
        <w:ind w:firstLine="708"/>
        <w:jc w:val="both"/>
        <w:rPr>
          <w:rFonts w:ascii="Times New Roman" w:hAnsi="Times New Roman" w:cs="Times New Roman"/>
          <w:sz w:val="28"/>
          <w:szCs w:val="28"/>
        </w:rPr>
      </w:pPr>
      <w:r>
        <w:rPr>
          <w:rFonts w:cs="Times New Roman" w:ascii="Times New Roman" w:hAnsi="Times New Roman"/>
          <w:sz w:val="28"/>
          <w:szCs w:val="28"/>
        </w:rPr>
        <w:t>В соответствии с Земельным кодексом Российской Федерации, Федеральным законом «О введении в действие Земельного кодекса Российской Федерации», Законом Республики Башкортостан «О регулировании земельных отношений в Республике Башкортостан», Постановлением Правительства Республики Башкортостан от 22.12.2009 г. №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руководствуясь Уставом сельского поселения Михайловский сельсовет муниципального района Дуванский район Республики Башкортостан, Совет сельского поселения Михайловский сельсовет муниципального района Дуванский район Республики Башкортостан РЕШИЛ:</w:t>
      </w:r>
    </w:p>
    <w:p>
      <w:pPr>
        <w:pStyle w:val="ConsPlusNormal"/>
        <w:widowControl/>
        <w:spacing w:lineRule="auto" w:line="276"/>
        <w:ind w:firstLine="708"/>
        <w:jc w:val="both"/>
        <w:rPr>
          <w:rFonts w:ascii="Times New Roman" w:hAnsi="Times New Roman" w:cs="Times New Roman"/>
          <w:sz w:val="28"/>
          <w:szCs w:val="28"/>
        </w:rPr>
      </w:pPr>
      <w:r>
        <w:rPr>
          <w:rFonts w:cs="Times New Roman" w:ascii="Times New Roman" w:hAnsi="Times New Roman"/>
          <w:sz w:val="28"/>
          <w:szCs w:val="28"/>
        </w:rPr>
        <w:t>1. Установить, что порядок определения размера и внесения арендной платы, а также порядок возврата арендаторам излишне уплаченной арендной платы за земли, находящиеся в муниципальной собственности сельского поселения Михайловский сельсовет муниципального района Дуванский район Республики Башкортостан, осуществляется в соответствии с Правилами определения размера и внесения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 утвержденными постановлением Правительства Республики Башкортостан от 22.12.2009 г. № 480 «Об определении размера арендной платы за земли, находящиеся в государственной собственности Республики Башкортостан, и земли, государственная собственность на которые не разграничена».</w:t>
      </w:r>
    </w:p>
    <w:p>
      <w:pPr>
        <w:pStyle w:val="ConsPlusNormal"/>
        <w:widowControl/>
        <w:spacing w:lineRule="auto" w:line="276"/>
        <w:ind w:firstLine="708"/>
        <w:jc w:val="both"/>
        <w:rPr>
          <w:rFonts w:ascii="Times New Roman" w:hAnsi="Times New Roman" w:cs="Times New Roman"/>
          <w:sz w:val="28"/>
          <w:szCs w:val="28"/>
        </w:rPr>
      </w:pPr>
      <w:r>
        <w:rPr>
          <w:rFonts w:cs="Times New Roman" w:ascii="Times New Roman" w:hAnsi="Times New Roman"/>
          <w:sz w:val="28"/>
          <w:szCs w:val="28"/>
        </w:rPr>
        <w:t>2. Утвердить прилагаемые:</w:t>
      </w:r>
    </w:p>
    <w:p>
      <w:pPr>
        <w:pStyle w:val="ConsPlusTitle"/>
        <w:spacing w:lineRule="auto" w:line="276"/>
        <w:ind w:firstLine="708"/>
        <w:jc w:val="both"/>
        <w:rPr>
          <w:rFonts w:ascii="Times New Roman" w:hAnsi="Times New Roman" w:cs="Times New Roman"/>
          <w:b w:val="false"/>
          <w:b w:val="false"/>
          <w:sz w:val="28"/>
          <w:szCs w:val="28"/>
        </w:rPr>
      </w:pPr>
      <w:r>
        <w:rPr>
          <w:rFonts w:cs="Times New Roman" w:ascii="Times New Roman" w:hAnsi="Times New Roman"/>
          <w:b w:val="false"/>
          <w:sz w:val="28"/>
          <w:szCs w:val="28"/>
        </w:rPr>
        <w:t>- ставки арендной платы за земли, находящиеся в муниципальной собственности сельского поселения Михайловский сельсовет муниципального района Дуванский район Республики Башкортостан в соответствии с классификатором видов разрешенного использования земельных участков (приложение № 1);</w:t>
      </w:r>
    </w:p>
    <w:p>
      <w:pPr>
        <w:pStyle w:val="ConsPlusNormal"/>
        <w:spacing w:lineRule="auto" w:line="276"/>
        <w:jc w:val="both"/>
        <w:rPr>
          <w:rFonts w:ascii="Times New Roman" w:hAnsi="Times New Roman" w:cs="Times New Roman"/>
          <w:sz w:val="28"/>
          <w:szCs w:val="28"/>
        </w:rPr>
      </w:pPr>
      <w:r>
        <w:rPr>
          <w:rFonts w:cs="Times New Roman" w:ascii="Times New Roman" w:hAnsi="Times New Roman"/>
          <w:sz w:val="28"/>
          <w:szCs w:val="28"/>
        </w:rPr>
        <w:t>- средние ставки арендной платы за земли, находящиеся в муниципальной собственности сельского поселения Михайловский сельсовет муниципального района Дуванский район Республики Башкортостан (приложение № 2).</w:t>
      </w:r>
      <w:bookmarkStart w:id="0" w:name="Par4780"/>
      <w:bookmarkEnd w:id="0"/>
    </w:p>
    <w:p>
      <w:pPr>
        <w:pStyle w:val="ConsPlusNormal"/>
        <w:widowControl/>
        <w:spacing w:lineRule="auto" w:line="276"/>
        <w:ind w:firstLine="708"/>
        <w:jc w:val="both"/>
        <w:rPr>
          <w:rFonts w:ascii="Times New Roman" w:hAnsi="Times New Roman" w:cs="Times New Roman"/>
          <w:sz w:val="28"/>
          <w:szCs w:val="28"/>
        </w:rPr>
      </w:pPr>
      <w:r>
        <w:rPr>
          <w:rFonts w:cs="Times New Roman" w:ascii="Times New Roman" w:hAnsi="Times New Roman"/>
          <w:sz w:val="28"/>
          <w:szCs w:val="28"/>
        </w:rPr>
        <w:t>- коэффициенты, учитывающие категорию арендаторов и вид использования земельных участков, на территории сельского поселения Михайловский сельсовет муниципального района Дуванский район Республики Башкортостан (приложение № 3).</w:t>
      </w:r>
    </w:p>
    <w:p>
      <w:pPr>
        <w:pStyle w:val="ConsPlusNormal"/>
        <w:widowControl/>
        <w:spacing w:lineRule="auto" w:line="276"/>
        <w:ind w:firstLine="708"/>
        <w:jc w:val="both"/>
        <w:rPr>
          <w:rFonts w:ascii="Times New Roman" w:hAnsi="Times New Roman" w:cs="Times New Roman"/>
          <w:sz w:val="28"/>
          <w:szCs w:val="28"/>
        </w:rPr>
      </w:pPr>
      <w:r>
        <w:rPr>
          <w:rFonts w:cs="Times New Roman" w:ascii="Times New Roman" w:hAnsi="Times New Roman"/>
          <w:sz w:val="28"/>
          <w:szCs w:val="28"/>
        </w:rPr>
        <w:t>4. Настоящее решение вступает в силу со дня его опубликования и распространяется на правоотношения, возникшие с 1 января 2023 года.</w:t>
        <w:tab/>
      </w:r>
    </w:p>
    <w:p>
      <w:pPr>
        <w:pStyle w:val="ConsPlusNormal"/>
        <w:widowControl/>
        <w:spacing w:lineRule="auto" w:line="276"/>
        <w:ind w:firstLine="708"/>
        <w:jc w:val="both"/>
        <w:rPr>
          <w:rFonts w:ascii="Times New Roman" w:hAnsi="Times New Roman" w:cs="Times New Roman"/>
          <w:sz w:val="28"/>
          <w:szCs w:val="28"/>
        </w:rPr>
      </w:pPr>
      <w:r>
        <w:rPr>
          <w:rFonts w:cs="Times New Roman" w:ascii="Times New Roman" w:hAnsi="Times New Roman"/>
          <w:sz w:val="28"/>
          <w:szCs w:val="28"/>
        </w:rPr>
        <w:t>5.  Данное решение подлежит официальному опубликованию.</w:t>
        <w:tab/>
      </w:r>
    </w:p>
    <w:p>
      <w:pPr>
        <w:pStyle w:val="Normal"/>
        <w:tabs>
          <w:tab w:val="clear" w:pos="708"/>
          <w:tab w:val="left" w:pos="0" w:leader="none"/>
        </w:tabs>
        <w:spacing w:lineRule="auto" w:line="276"/>
        <w:jc w:val="both"/>
        <w:rPr>
          <w:sz w:val="28"/>
          <w:szCs w:val="28"/>
        </w:rPr>
      </w:pPr>
      <w:r>
        <w:rPr>
          <w:sz w:val="28"/>
          <w:szCs w:val="28"/>
        </w:rPr>
        <w:tab/>
        <w:t xml:space="preserve">6. Контроль над исполнением данного решения возложить на комиссию Совета по бюджету, налогам и вопросам собственности. </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Глава сельского поселения                                                          А.М.Васильев</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t>08 февраля 2023 г.</w:t>
      </w:r>
    </w:p>
    <w:p>
      <w:pPr>
        <w:pStyle w:val="Normal"/>
        <w:spacing w:lineRule="auto" w:line="276"/>
        <w:jc w:val="both"/>
        <w:rPr>
          <w:sz w:val="28"/>
          <w:szCs w:val="28"/>
        </w:rPr>
      </w:pPr>
      <w:r>
        <w:rPr>
          <w:sz w:val="28"/>
          <w:szCs w:val="28"/>
        </w:rPr>
        <w:t xml:space="preserve">№ </w:t>
      </w:r>
      <w:r>
        <w:rPr>
          <w:sz w:val="28"/>
          <w:szCs w:val="28"/>
        </w:rPr>
        <w:t>14</w:t>
      </w:r>
      <w:r>
        <w:rPr>
          <w:sz w:val="28"/>
          <w:szCs w:val="28"/>
        </w:rPr>
        <w:t>7</w:t>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spacing w:lineRule="auto" w:line="276"/>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sz w:val="28"/>
          <w:szCs w:val="28"/>
        </w:rPr>
      </w:pPr>
      <w:r>
        <w:rPr>
          <w:sz w:val="28"/>
          <w:szCs w:val="28"/>
        </w:rPr>
      </w:r>
    </w:p>
    <w:p>
      <w:pPr>
        <w:pStyle w:val="ConsPlusTitle"/>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ConsPlusTitle"/>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ConsPlusTitle"/>
        <w:rPr>
          <w:rFonts w:ascii="Times New Roman" w:hAnsi="Times New Roman" w:cs="Times New Roman"/>
          <w:b w:val="false"/>
          <w:b w:val="false"/>
          <w:sz w:val="24"/>
          <w:szCs w:val="24"/>
        </w:rPr>
      </w:pPr>
      <w:r>
        <w:rPr>
          <w:rFonts w:cs="Times New Roman" w:ascii="Times New Roman" w:hAnsi="Times New Roman"/>
          <w:b w:val="false"/>
          <w:bCs w:val="false"/>
          <w:sz w:val="28"/>
          <w:szCs w:val="28"/>
        </w:rPr>
        <w:t xml:space="preserve">                                                                        </w:t>
      </w:r>
      <w:r>
        <w:rPr>
          <w:rFonts w:cs="Times New Roman" w:ascii="Times New Roman" w:hAnsi="Times New Roman"/>
          <w:b w:val="false"/>
          <w:sz w:val="24"/>
          <w:szCs w:val="24"/>
        </w:rPr>
        <w:t xml:space="preserve">Приложение №1 </w:t>
      </w:r>
    </w:p>
    <w:p>
      <w:pPr>
        <w:pStyle w:val="ConsPlusTitle"/>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к Решению Совета сельского     поселения</w:t>
      </w:r>
    </w:p>
    <w:p>
      <w:pPr>
        <w:pStyle w:val="ConsPlusTitle"/>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 xml:space="preserve">Михайловский сельсовет </w:t>
      </w:r>
    </w:p>
    <w:p>
      <w:pPr>
        <w:pStyle w:val="ConsPlusTitle"/>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муниципального района</w:t>
      </w:r>
    </w:p>
    <w:p>
      <w:pPr>
        <w:pStyle w:val="ConsPlusTitle"/>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 xml:space="preserve">Дуванский район </w:t>
      </w:r>
    </w:p>
    <w:p>
      <w:pPr>
        <w:pStyle w:val="ConsPlusTitle"/>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Республики Башкортостан</w:t>
      </w:r>
    </w:p>
    <w:p>
      <w:pPr>
        <w:pStyle w:val="ConsPlusTitle"/>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 xml:space="preserve">от 08 февраля 2023 года </w:t>
      </w:r>
    </w:p>
    <w:p>
      <w:pPr>
        <w:pStyle w:val="ConsPlusTitle"/>
        <w:rPr>
          <w:rFonts w:ascii="Times New Roman" w:hAnsi="Times New Roman" w:cs="Times New Roman"/>
          <w:b w:val="false"/>
          <w:b w:val="false"/>
          <w:sz w:val="24"/>
          <w:szCs w:val="24"/>
        </w:rPr>
      </w:pPr>
      <w:r>
        <w:rPr>
          <w:rFonts w:cs="Times New Roman" w:ascii="Times New Roman" w:hAnsi="Times New Roman"/>
          <w:b w:val="false"/>
          <w:sz w:val="24"/>
          <w:szCs w:val="24"/>
        </w:rPr>
        <w:t xml:space="preserve">                                                                                    № </w:t>
      </w:r>
      <w:r>
        <w:rPr>
          <w:rFonts w:cs="Times New Roman" w:ascii="Times New Roman" w:hAnsi="Times New Roman"/>
          <w:b w:val="false"/>
          <w:sz w:val="24"/>
          <w:szCs w:val="24"/>
        </w:rPr>
        <w:t>14</w:t>
      </w:r>
      <w:r>
        <w:rPr>
          <w:rFonts w:cs="Times New Roman" w:ascii="Times New Roman" w:hAnsi="Times New Roman"/>
          <w:b w:val="false"/>
          <w:sz w:val="24"/>
          <w:szCs w:val="24"/>
        </w:rPr>
        <w:t>7</w:t>
      </w:r>
    </w:p>
    <w:p>
      <w:pPr>
        <w:pStyle w:val="ConsPlusTitle"/>
        <w:ind w:firstLine="5670"/>
        <w:jc w:val="center"/>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b w:val="false"/>
          <w:b w:val="false"/>
          <w:sz w:val="24"/>
          <w:szCs w:val="24"/>
        </w:rPr>
      </w:pPr>
      <w:r>
        <w:rPr>
          <w:rFonts w:cs="Times New Roman" w:ascii="Times New Roman" w:hAnsi="Times New Roman"/>
          <w:sz w:val="24"/>
          <w:szCs w:val="24"/>
        </w:rPr>
        <w:t>Ставки</w:t>
        <w:br/>
      </w:r>
      <w:r>
        <w:rPr>
          <w:rFonts w:cs="Times New Roman" w:ascii="Times New Roman" w:hAnsi="Times New Roman"/>
          <w:b w:val="false"/>
          <w:sz w:val="24"/>
          <w:szCs w:val="24"/>
        </w:rPr>
        <w:t xml:space="preserve">арендной платы за земли, находящиеся в муниципальной собственности сельского поселения Лемазинский Михайловский сельсовет муниципального района Дуванский район Республики Башкортостан </w:t>
      </w:r>
    </w:p>
    <w:p>
      <w:pPr>
        <w:pStyle w:val="1"/>
        <w:rPr>
          <w:rFonts w:ascii="Times New Roman" w:hAnsi="Times New Roman" w:cs="Times New Roman"/>
          <w:b/>
          <w:b/>
          <w:color w:val="auto"/>
          <w:sz w:val="24"/>
          <w:szCs w:val="24"/>
        </w:rPr>
      </w:pPr>
      <w:r>
        <w:rPr>
          <w:rFonts w:cs="Times New Roman"/>
          <w:color w:val="auto"/>
          <w:sz w:val="24"/>
          <w:szCs w:val="24"/>
        </w:rPr>
        <w:t xml:space="preserve"> </w:t>
      </w:r>
      <w:r>
        <w:rPr>
          <w:rFonts w:cs="Times New Roman"/>
          <w:color w:val="auto"/>
          <w:sz w:val="24"/>
          <w:szCs w:val="24"/>
        </w:rPr>
        <w:t>в соответствии с классификатором видов разрешенного использования земельных участков</w:t>
      </w:r>
    </w:p>
    <w:p>
      <w:pPr>
        <w:pStyle w:val="Normal"/>
        <w:rPr/>
      </w:pPr>
      <w:r>
        <w:rPr/>
      </w:r>
    </w:p>
    <w:tbl>
      <w:tblPr>
        <w:tblW w:w="9520" w:type="dxa"/>
        <w:jc w:val="left"/>
        <w:tblInd w:w="221" w:type="dxa"/>
        <w:tblLayout w:type="fixed"/>
        <w:tblCellMar>
          <w:top w:w="0" w:type="dxa"/>
          <w:left w:w="108" w:type="dxa"/>
          <w:bottom w:w="0" w:type="dxa"/>
          <w:right w:w="108" w:type="dxa"/>
        </w:tblCellMar>
        <w:tblLook w:firstRow="0" w:noVBand="0" w:lastRow="0" w:firstColumn="0" w:lastColumn="0" w:noHBand="0" w:val="0000"/>
      </w:tblPr>
      <w:tblGrid>
        <w:gridCol w:w="698"/>
        <w:gridCol w:w="2240"/>
        <w:gridCol w:w="2940"/>
        <w:gridCol w:w="1960"/>
        <w:gridCol w:w="1682"/>
      </w:tblGrid>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N</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п/п</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Наименование вида разрешенного использования земельного участка*</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Описание вида разрешенного использования земельного участка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Код (числовое обозначение вида разрешенного использования земельного участка)</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Ставки арендной платы в процентах от кадастровой стоимости, %</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Сельскохозяйственное использование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ведение сельского хозяйства. Содержание данного вида разрешенного использования включает в себя содержание видов разрешенного использования с кодами 1.1-1.20, в том числе размещение зданий и сооружений, используемых для хранения и переработки сельскохозяйственной продукции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1.0</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(0,35-128,51)</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Растениеводство</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(0,35-64,26)</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Выращивание зерновых и иных сельскохозяйственных культур</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(0,35-64,26)</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Овощеводство</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1.3</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(0,35-64,26)</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Выращивание тонизирующих, лекарственных, цветочных культур</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1.4</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(0,35-64,26)</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bookmarkStart w:id="1" w:name="sub_8006"/>
            <w:r>
              <w:rPr>
                <w:rFonts w:cs="Times New Roman" w:ascii="Times New Roman" w:hAnsi="Times New Roman"/>
                <w:sz w:val="24"/>
                <w:szCs w:val="24"/>
              </w:rPr>
              <w:t>6</w:t>
            </w:r>
            <w:bookmarkEnd w:id="1"/>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Садоводство</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1.5</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(0,35-13,78)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bookmarkStart w:id="2" w:name="sub_1061"/>
            <w:r>
              <w:rPr>
                <w:rFonts w:cs="Times New Roman" w:ascii="Times New Roman" w:hAnsi="Times New Roman"/>
                <w:sz w:val="24"/>
                <w:szCs w:val="24"/>
              </w:rPr>
              <w:t>6.1</w:t>
            </w:r>
            <w:bookmarkEnd w:id="2"/>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Виноградарство</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возделывание винограда на виноградопригодных землях</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1.5.1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0,35-13,78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7</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Выращивание льна и конопли</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1.6</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(0,35-66,64)</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8</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Животноводство</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1.8-1.11,1.15,1.19,1.20</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(0,35-128,51)</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9</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Скотоводство</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разведение племенных животных, производство и использование племенной продукции (материала)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1.8</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(0,35-128,51)</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10</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Звероводство</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осуществление хозяйственной деятельности, связанной с разведением в неволе ценных пушных зверей;</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разведение племенных животных, производство и использование племенной продукции (материала)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1.9</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(0,35-128,51)</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Птицеводство</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разведение племенных животных, производство и использование племенной продукции (материала)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1.10</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(0,35-128,51)</w:t>
            </w:r>
          </w:p>
        </w:tc>
      </w:tr>
      <w:tr>
        <w:trPr>
          <w:trHeight w:val="4540" w:hRule="atLeast"/>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12</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Свиноводство</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осуществление хозяйственной деятельности, связанной с разведением свиней;</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разведение племенных животных, производство и использование племенной продукции (материала)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(0,35-128,51)</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13</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Пчеловодство</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сооружений, используемых для хранения и первичной переработки продукции пчеловодства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0,5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(0,35-128,51)</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14</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Рыбоводство</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сооружений, оборудования, необходимых для осуществления рыбоводства (аквакультуры)</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1.13</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(1,75-5,44)</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15</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Научное обеспечение сельского хозяйства</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коллекций генетических ресурсов растений</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1.14</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(0,03-2,18)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16</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Хранение и переработка сельскохозяйственной продукции</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1.15</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0,46</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(0,46-128,51)</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Ведение личного подсобного хозяйства на полевых участках</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производство сельскохозяйственной продукции без права возведения объектов капитального строительства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1.16</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0,4</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(0,35-3,21)</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18</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Питомники</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сооружений, необходимых для указанных видов сельскохозяйственного производства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1.17</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(0,35-64,26)</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19</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Обеспечение сельскохозяйственного производства</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1.18</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(0,35-128,51)</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20</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Сенокошение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кошение трав, сбор и заготовка сена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1.19</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(0,35-64,26)</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21</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Выпас сельскохозяйственных животных</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выпас сельскохозяйственных животных</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1.20</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(0,35-64,26)</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bookmarkStart w:id="3" w:name="sub_8022"/>
            <w:r>
              <w:rPr>
                <w:rFonts w:cs="Times New Roman" w:ascii="Times New Roman" w:hAnsi="Times New Roman"/>
                <w:sz w:val="24"/>
                <w:szCs w:val="24"/>
              </w:rPr>
              <w:t>22</w:t>
            </w:r>
            <w:bookmarkEnd w:id="3"/>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Жилая застройка</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 кодами 2.1-2.3, 2.5-2.7.1</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2.0</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0,6</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(0,35-78,98)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bookmarkStart w:id="4" w:name="sub_8023"/>
            <w:r>
              <w:rPr>
                <w:rFonts w:cs="Times New Roman" w:ascii="Times New Roman" w:hAnsi="Times New Roman"/>
                <w:sz w:val="24"/>
                <w:szCs w:val="24"/>
              </w:rPr>
              <w:t>23</w:t>
            </w:r>
            <w:bookmarkEnd w:id="4"/>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Для индивидуального жилищного строительства</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0,6</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(0,35-78,98)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24</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Малоэтажная многоквартирная жилая застройка</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малоэтажных многоквартирных домов (многоквартирные дома высотой до 4 этажей, включая мансардный);</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обустройство спортивных и детских площадок, площадок для отдыха;</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2.1.1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0,6</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(0,35 - 6,56)</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25</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Для ведения личного подсобного хозяйства (приусадебный земельный участок)</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жилого дома, указанного в описании вида разрешенного использования с кодом 2.1;</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производство сельскохозяйственной продукции;</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гаража и иных вспомогательных сооружений;</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содержание сельскохозяйственных животных</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0,6</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(0,35-2,90)</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bookmarkStart w:id="5" w:name="sub_8026"/>
            <w:r>
              <w:rPr>
                <w:rFonts w:cs="Times New Roman" w:ascii="Times New Roman" w:hAnsi="Times New Roman"/>
                <w:sz w:val="24"/>
                <w:szCs w:val="24"/>
              </w:rPr>
              <w:t>26</w:t>
            </w:r>
            <w:bookmarkEnd w:id="5"/>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Блокированная жилая застройка</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2.3</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0,6</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(0,35-78,98)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27</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Передвижное жилье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2.4</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(0,35-78,98)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28</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Среднеэтажная жилая застройка</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многоквартирных домов этажностью не выше восьми этажей;</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благоустройство и озеленение;</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подземных гаражей и автостоянок;</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обустройство спортивных и детских площадок, площадок для отдыха;</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2.5</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0,6</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(0,35-6,53)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29</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Многоэтажная жилая застройка (высотная застройка)</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многоквартирных домов этажностью девять этажей и выше;</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благоустройство и озеленение придомовых территорий;</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обустройство спортивных и детских площадок, хозяйственных площадок и площадок для отдыха;</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2.6</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0,6</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(0,35-6,53)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30</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Обслуживание жилой застройки</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3.2,3.3, 3.4, 3.4.1.3.5.1.3.6.3.7.3.10.1,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2.7</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(0,25-66,64)</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bookmarkStart w:id="6" w:name="sub_8031"/>
            <w:r>
              <w:rPr>
                <w:rFonts w:cs="Times New Roman" w:ascii="Times New Roman" w:hAnsi="Times New Roman"/>
                <w:sz w:val="24"/>
                <w:szCs w:val="24"/>
              </w:rPr>
              <w:t>31</w:t>
            </w:r>
            <w:bookmarkEnd w:id="6"/>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Хранение автотранспорта</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2.7.1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8</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(1,75-19,7)</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bookmarkStart w:id="7" w:name="sub_1311"/>
            <w:r>
              <w:rPr>
                <w:rFonts w:cs="Times New Roman" w:ascii="Times New Roman" w:hAnsi="Times New Roman"/>
                <w:sz w:val="24"/>
                <w:szCs w:val="24"/>
              </w:rPr>
              <w:t>31.1</w:t>
            </w:r>
            <w:bookmarkEnd w:id="7"/>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гаражей для собственных нужд</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2.7.2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8</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1,75-19,7</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32</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Общественное использование объектов капитального строительства</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(0,35-116,83)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33</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Коммунальное обслуживание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(0,35-116,83)</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34</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Предоставление коммунальных услуг</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П. 1</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и сооружений, обеспечивающих поставку электричества, газа, очистку и уборку объектов недвижимости (котельных, линий электропередачи, трансформаторных подстанций, газопроводов, линий связи, телефонных станций, стоянок, гаражей и мастерских для обслуживания уборочной и аварийной техники, сооружений, необходимых для сбора и плавки снега)</w:t>
            </w:r>
          </w:p>
          <w:p>
            <w:pPr>
              <w:pStyle w:val="Normal"/>
              <w:widowControl w:val="false"/>
              <w:rPr/>
            </w:pPr>
            <w:r>
              <w:rPr/>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3.1.1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(0,35-116,83)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П.2</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и сооружений, обеспечивающих поставку воды, тепла, отвод канализационных стоков, очистку и уборку объектов недвижимости (котельных, водозаборов, очистных сооружений, насосных станций, водопроводов канализаций)</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3.1.1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w:t>
            </w:r>
          </w:p>
          <w:p>
            <w:pPr>
              <w:pStyle w:val="Normal"/>
              <w:widowControl w:val="false"/>
              <w:rPr/>
            </w:pPr>
            <w:r>
              <w:rPr/>
              <w:t>(0,35-116,83)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35</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Административные здания организаций, обеспечивающих предоставление коммунальных услуг</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предназначенных для приема физических и юридических лиц в связи с предоставлением им коммунальных услуг</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3.1.2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(1,75-116,83)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36</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Социальное обслуживание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0,34</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(0,16-2,18)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37</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Дома социального обслуживания</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3.2.1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0,34</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(0,16-2,18)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38</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Оказание социальной помощи населению</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3.2.2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0,34</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(0,16-2,18)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39</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Оказание услуг связи</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3.2.3</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3,32</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(1,75-116,83)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40</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Общежития</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3.2.4</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0,4</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(0,01-2,34)</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41</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Бытовое обслуживание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3.3</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(0,09-15,42)</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42</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Здравоохранение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3.4</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(0,16-16,19)</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43</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Амбулаторно поликлиническое обслуживание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3.4.1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(0,16-16,19)</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44</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Стационарное медицинское обслуживание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станций скорой помощи;</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площадок санитарной авиации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3.4.2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(0,16-16,19)</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45</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Медицинские организации особого назначения</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3.4.3</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(0,16-16,19)</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46</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Образование и просвещение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3.5</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0,36</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(0,03-2,18)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47</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Дошкольное, начальное и среднее общее образование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3.5.1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0,36</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(0,25-2,18)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48</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Среднее и высшее профессиональное образование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здания, спортивные сооружения, предназначенные для занятия обучающихся физической культурой и спортом)</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3.5.2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036</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(0,25-2,18)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49</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Культурное развитие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3.6</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0,25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(0,25-1,75)</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50</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Объекты культурно-досуговой деятельности</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3.6.1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0,25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(0,16-6,63)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51</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Парки культуры и отдыха</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парков культуры и отдыха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3.6.2.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(0,01-70,10)</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52</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Цирки и зверинцы</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3.6.3</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(0,01-70,10)</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53</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Религиозное использование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3.7</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(1,75-4,48)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54</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Осуществление религиозных обрядов</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3.7.1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(1,75-4,48)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55</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Религиозное управление и образование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3.7.2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(1,75-4,48)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56</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Общественное управление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3.8</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(0,03-2,18)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57</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Государственное управление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3.8.1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(0,03-2,18)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58</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Представительская деятельность</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3.8.2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(0,03-2,18)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59</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Обеспечение научной деятельности</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3.9.1-3.9.3</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3.9</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(0,03-5,83)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60</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Обеспечение деятельности в области гидрометеорологии и смежных с ней областях</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3.9.1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(0,03-5,83)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61</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Проведение научных исследований</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3.9.2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(0,03-5,83)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62</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Проведение научных испытаний</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3.9.3</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(0,03-5,83)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63</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Ветеринарное обслуживание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3.10</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1,89</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(1,0-2,42)</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64</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Амбулаторное ветеринарное обслуживание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3.10.1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1,89</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(1,75-2,42)</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65</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Приюты для животных</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оказания ветеринарных услуг в стационаре;</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3.10.2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(1,0-1,5)</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66</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Предпринимательство</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(1,75-60,58)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67</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Деловое управление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8</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(1,75-39,25)</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bookmarkStart w:id="8" w:name="sub_8068"/>
            <w:r>
              <w:rPr>
                <w:rFonts w:cs="Times New Roman" w:ascii="Times New Roman" w:hAnsi="Times New Roman"/>
                <w:sz w:val="24"/>
                <w:szCs w:val="24"/>
              </w:rPr>
              <w:t>68</w:t>
            </w:r>
            <w:bookmarkEnd w:id="8"/>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Объекты торговли (торговые центры, торгово-развлекательные центры (комплексы)</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общей площадью свыше 5000 кв. м в целях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4.8-4.8.2; размещение гаражей и (или) стоянок для автомобилей сотрудников и посетителей торгового центра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(1,75-60)</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69</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Рынки</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гаражей и (или) стоянок для автомобилей сотрудников и посетителей рынка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4.3</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(1,75-60)</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70</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Магазины</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4.4</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(1,75-60)</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71</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Банковская и страховая деятельность</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4.5</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20</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(1,75-39,25)</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72</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Общественное питание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4.6</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(1,75-13,38)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bookmarkStart w:id="9" w:name="sub_8073"/>
            <w:r>
              <w:rPr>
                <w:rFonts w:cs="Times New Roman" w:ascii="Times New Roman" w:hAnsi="Times New Roman"/>
                <w:sz w:val="24"/>
                <w:szCs w:val="24"/>
              </w:rPr>
              <w:t>73</w:t>
            </w:r>
            <w:bookmarkEnd w:id="9"/>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Гостиничное обслуживание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гостиниц</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r>
          </w:p>
          <w:p>
            <w:pPr>
              <w:pStyle w:val="Normal"/>
              <w:widowControl w:val="false"/>
              <w:rPr/>
            </w:pPr>
            <w:r>
              <w:rPr/>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4.7</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(1,75-24,23)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74</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Развлечения</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4,8.1-4.8.3</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4.8</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(1,75-60,58)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75</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Развлекательные мероприятия</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4.8.1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(1,75-60,58)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76</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Служебные гаражи</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а также для стоянки и хранения транспортных средств общего пользования, в том числе в депо</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4.9</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(1,75-19,70)</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77</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Объекты дорожного сервиса</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4.9.1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(1,75-30,29)</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78</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Заправка транспортных средств</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автозаправочных станций;</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магазинов сопутствующей торговли, зданий для организации общественного питания в качестве объектов дорожного сервиса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4.9.1.1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8</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(1,75-30,29)</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79</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Обеспечение дорожного отдыха</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4.9.1.2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(1,75-30,29)</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80</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Автомобильные мойки</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автомобильных моек, а также размещение магазинов сопутствующей торговли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4.9.1.3</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(1,75-30,29)</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81</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Ремонт автомобилей</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4.9.1.4</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(1,75-30,29)</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82</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Выставочно ярмарочная деятельность</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4.10</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0,16</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(0,16-6,63)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83</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Отдых (рекреация)</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5.0</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(0,03-200)</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84</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Спорт</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.5.1 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(0,03-3,24)</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85</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Обеспечение спортивно зрелищных мероприятий</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5.1.1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(0,03-3,24)</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86</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Обеспечение занятий спортом в помещениях</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спортивных клубов, спортивных залов, бассейнов, физкультурно-оздоровительных комплексов в зданиях и сооружениях</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5.1.2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(0,03-3,24)</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87</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Площадки для занятий спортом</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5.1.3</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(0,03-3,24)</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88</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Оборудованные площадки для занятий спортом</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5.1.4</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(0,03-3,24)</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89</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Водный спорт</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5.1.5</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(1,75-6,07)</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90</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Авиационный спорт</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5.1.6</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(1,75-8,48)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91</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Спортивные базы</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спортивных баз и лагерей, в которых осуществляется спортивная подготовка длительно проживающих в них лиц</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5.1.7</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(0,03-4,85)</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92</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Природно-познавательный туризм</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осуществление необходимых природоохранных и природ-восстановительных мероприятий</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(1,75-12,11)</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bookmarkStart w:id="10" w:name="sub_8095"/>
            <w:r>
              <w:rPr>
                <w:rFonts w:cs="Times New Roman" w:ascii="Times New Roman" w:hAnsi="Times New Roman"/>
                <w:sz w:val="24"/>
                <w:szCs w:val="24"/>
              </w:rPr>
              <w:t>9</w:t>
            </w:r>
            <w:bookmarkEnd w:id="10"/>
            <w:r>
              <w:rPr>
                <w:rFonts w:cs="Times New Roman" w:ascii="Times New Roman" w:hAnsi="Times New Roman"/>
                <w:sz w:val="24"/>
                <w:szCs w:val="24"/>
              </w:rPr>
              <w:t>3</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Туристическое обслуживание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пансионатов, гостиниц, кемпингов, домов отдыха, не оказывающих услуги по лечению; размещение детских лагерей</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5.2.1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(1,75-48,48)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94</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Охота и рыбалка</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5.3</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(1,75-48,48)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95</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Причалы для маломерных судов</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5.4</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(1,75-6,07)</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96</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Поля для гольфа или конных прогулок</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конноспортивных манежей, не предусматривающих устройство трибун</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5.5</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(1,75-48,48)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97</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Производственная деятельность</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6.0</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(1,75-116,83)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101</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Недропользование</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осуществление геологических изысканий;</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добыча полезных ископаемых открытым (карьеры, отвалы) и закрытым (шахты, скважины) способами;</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в том числе подземных, в целях добычи полезных ископаемых;</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необходимых для подготовки сырья к транспортировке и (или) промышленной переработке;</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 (2,0)</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102</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Тяжелая промышленность</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(1,75-116,83)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103</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Автомобиле строительная промышленность</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6.2.1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(1,75-116,83)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104</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Легкая промышленность</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6.3</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(1,75-116,83)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104</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Фармацевтическая промышленность</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6.3.1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(1,75-116,83)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105</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Пищевая промышленность</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6.4</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4,09</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(1,75-4,09)</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106</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Нефтехимическая промышленность</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других подобных промышленных предприятий</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6.5</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116,83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(1,75-116,83)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107</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Строительная промышленность</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6.6</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(1,75-116,83)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108</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Энергетика</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6.7</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(1,0-7.20)</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109</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Связь</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6.8</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(1,75-116,83)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110</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Склады</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6.9</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(1,75-4,97)</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111</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Складские площадки</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6.9.1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(1,75-4,97)</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112</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Целлюлозно-бумажная промышленность</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6.11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(1,75-116,83)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113</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Научно-производственная деятельность</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технологических, промышленных, агропромышленных парков, бизнес-инкубаторов</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6.12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(0,3-1,83)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114</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Транспорт</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7.0</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(1,75-140,02)</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115</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Автомобильный транспорт</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7.2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(1,75-12,11)</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116</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автомобильных дорог</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2.7Л, 4.9, 7.2.3, а также некапитальных сооружений, предназначенных для охраны транспортных средств;</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7.2.1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(1,75-12,11)</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117</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Обслуживание перевозок пассажиров</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7.2.2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(1,75-12,11)</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118</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Стоянки транспорта общего пользования</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стоянок транспортных средств, осуществляющих перевозки людей по установленному маршруту</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7.2.3</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(1,75-15,50)</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119</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Водный транспорт</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искусственно созданных для судоходства внутренних водных путей;</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внутренних водных путей;</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7.3</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(1,75-6,07)</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120</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Воздушный транспорт</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предназначенных для технического обслуживания и ремонта воздушных судов</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7.4</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2,5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(1,75-8,48)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121</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Трубопроводный транспорт</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7.5</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4,0</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(1,75-140,02)</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122</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Деятельность по особой охране и изучению природы</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9.0</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(1,75-5,83)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bookmarkStart w:id="11" w:name="sub_8134"/>
            <w:r>
              <w:rPr>
                <w:rFonts w:cs="Times New Roman" w:ascii="Times New Roman" w:hAnsi="Times New Roman"/>
                <w:sz w:val="24"/>
                <w:szCs w:val="24"/>
              </w:rPr>
              <w:t>1</w:t>
            </w:r>
            <w:bookmarkEnd w:id="11"/>
            <w:r>
              <w:rPr>
                <w:rFonts w:cs="Times New Roman" w:ascii="Times New Roman" w:hAnsi="Times New Roman"/>
                <w:sz w:val="24"/>
                <w:szCs w:val="24"/>
              </w:rPr>
              <w:t>23</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Охрана природных территорий</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9.1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(1,75-5,83)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bookmarkStart w:id="12" w:name="sub_1341"/>
            <w:r>
              <w:rPr>
                <w:rFonts w:cs="Times New Roman" w:ascii="Times New Roman" w:hAnsi="Times New Roman"/>
                <w:sz w:val="24"/>
                <w:szCs w:val="24"/>
              </w:rPr>
              <w:t>123.1</w:t>
            </w:r>
            <w:bookmarkEnd w:id="12"/>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Сохранение и репродукция редких и (или) находящихся под угрозой исчезновения видов животных</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сохранение и репродукция редких и (или) находящихся под угрозой исчезновения видов животных</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9.1.1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1,75-5,83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124</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Курортная деятельность</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9.2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0,25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(0,16-3,63)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125</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Санаторная деятельность</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обустройство лечебно-оздоровительных местностей (пляжи, бюветы, места добычи целебной грязи);</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лечебно-оздоровительных лагерей</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9.2.1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0,25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(0,16-3,63)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126</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Историко-культурная деятельность</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9.3</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(1,75-5,83)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127</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Использование лесов</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10.1-10.4</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10.0</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(1,75-90,87)</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128</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Заготовка древесины</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10.1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(1,75-90,87)</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129</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Лесные плантации</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10.2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(1,75-90,87)</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130</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Заготовка лесных ресурсов</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10.3</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(1,75-90,87)</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131</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Резервные леса</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деятельность, связанная с охраной лесов</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10.4</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(1,75-90,87)</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132</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Водные объекты</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ледники, снежники, ручьи, реки, озера, болота, территориальные моря и другие поверхностные водные объекты</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11.0</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(1,75-5,44)</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133</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Общее пользование водными объектами</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(1,75-5,44)</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134</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Специальное пользование водными объектами</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береговых водных объектов)</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(1,75-5,63)</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135</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Гидротехнические сооружения</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11.3</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(1,75-6,07)</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136</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Земельные участки (территории) общего пользования</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12.0.1-12.0.2</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12.0</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(1,75-90,87)</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137</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Улично-дорожная сеть</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12.0.1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(1,75-90,87)</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138</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Благоустройство территории</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12.0.2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(1,75-90,87)</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139</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Ритуальная деятельность</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кладбищ, крематориев и мест захоронения;</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соответствующих культовых сооружений;</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осуществление деятельности по производству продукции ритуально-обрядового назначения</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12.1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(1,75-4,48)</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140</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Специальная деятельность</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12.2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(1,75-169,41)</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141</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Запас</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отсутствие хозяйственной деятельности</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12.3</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(1,75-90,87)</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142</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Земельные участки общего назначения</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13.0</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(0,35-14,29)</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143</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Ведение огородничества</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осуществление отдыха и (или) выращивания гражданами для собственных нужд сельскохозяйственных культур;</w:t>
            </w:r>
          </w:p>
          <w:p>
            <w:pPr>
              <w:pStyle w:val="Style28"/>
              <w:widowControl w:val="false"/>
              <w:rPr>
                <w:rFonts w:ascii="Times New Roman" w:hAnsi="Times New Roman" w:cs="Times New Roman"/>
                <w:sz w:val="24"/>
                <w:szCs w:val="24"/>
              </w:rPr>
            </w:pPr>
            <w:r>
              <w:rPr>
                <w:rFonts w:cs="Times New Roman" w:ascii="Times New Roman" w:hAnsi="Times New Roman"/>
                <w:sz w:val="24"/>
                <w:szCs w:val="24"/>
              </w:rPr>
              <w:t>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13.1</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0,7</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(0,35-14,29)</w:t>
            </w:r>
          </w:p>
        </w:tc>
      </w:tr>
      <w:tr>
        <w:trPr/>
        <w:tc>
          <w:tcPr>
            <w:tcW w:w="698"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bookmarkStart w:id="13" w:name="sub_8155"/>
            <w:r>
              <w:rPr>
                <w:rFonts w:cs="Times New Roman" w:ascii="Times New Roman" w:hAnsi="Times New Roman"/>
                <w:sz w:val="24"/>
                <w:szCs w:val="24"/>
              </w:rPr>
              <w:t>1</w:t>
            </w:r>
            <w:bookmarkEnd w:id="13"/>
            <w:r>
              <w:rPr>
                <w:rFonts w:cs="Times New Roman" w:ascii="Times New Roman" w:hAnsi="Times New Roman"/>
                <w:sz w:val="24"/>
                <w:szCs w:val="24"/>
              </w:rPr>
              <w:t>44</w:t>
            </w:r>
          </w:p>
        </w:tc>
        <w:tc>
          <w:tcPr>
            <w:tcW w:w="22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Ведение садоводства</w:t>
            </w:r>
          </w:p>
        </w:tc>
        <w:tc>
          <w:tcPr>
            <w:tcW w:w="2940" w:type="dxa"/>
            <w:tcBorders>
              <w:top w:val="single" w:sz="4" w:space="0" w:color="000000"/>
              <w:left w:val="single" w:sz="4" w:space="0" w:color="000000"/>
              <w:bottom w:val="single" w:sz="4" w:space="0" w:color="000000"/>
              <w:right w:val="single" w:sz="4" w:space="0" w:color="000000"/>
            </w:tcBorders>
          </w:tcPr>
          <w:p>
            <w:pPr>
              <w:pStyle w:val="Style28"/>
              <w:widowControl w:val="false"/>
              <w:rPr>
                <w:rFonts w:ascii="Times New Roman" w:hAnsi="Times New Roman" w:cs="Times New Roman"/>
                <w:sz w:val="24"/>
                <w:szCs w:val="24"/>
              </w:rPr>
            </w:pPr>
            <w:r>
              <w:rPr>
                <w:rFonts w:cs="Times New Roman" w:ascii="Times New Roman" w:hAnsi="Times New Roman"/>
                <w:sz w:val="24"/>
                <w:szCs w:val="24"/>
              </w:rPr>
              <w:t>осуществление отдыха и (или) выращивание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1960"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13.2</w:t>
            </w:r>
          </w:p>
        </w:tc>
        <w:tc>
          <w:tcPr>
            <w:tcW w:w="1682" w:type="dxa"/>
            <w:tcBorders>
              <w:top w:val="single" w:sz="4" w:space="0" w:color="000000"/>
              <w:left w:val="single" w:sz="4" w:space="0" w:color="000000"/>
              <w:bottom w:val="single" w:sz="4" w:space="0" w:color="000000"/>
              <w:right w:val="single" w:sz="4" w:space="0" w:color="000000"/>
            </w:tcBorders>
          </w:tcPr>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0,7</w:t>
            </w:r>
          </w:p>
          <w:p>
            <w:pPr>
              <w:pStyle w:val="Style28"/>
              <w:widowControl w:val="false"/>
              <w:jc w:val="center"/>
              <w:rPr>
                <w:rFonts w:ascii="Times New Roman" w:hAnsi="Times New Roman" w:cs="Times New Roman"/>
                <w:sz w:val="24"/>
                <w:szCs w:val="24"/>
              </w:rPr>
            </w:pPr>
            <w:r>
              <w:rPr>
                <w:rFonts w:cs="Times New Roman" w:ascii="Times New Roman" w:hAnsi="Times New Roman"/>
                <w:sz w:val="24"/>
                <w:szCs w:val="24"/>
              </w:rPr>
              <w:t>(0,35-14,29)</w:t>
            </w:r>
          </w:p>
        </w:tc>
      </w:tr>
    </w:tbl>
    <w:p>
      <w:pPr>
        <w:pStyle w:val="1"/>
        <w:rPr>
          <w:sz w:val="24"/>
          <w:szCs w:val="24"/>
        </w:rPr>
      </w:pPr>
      <w:r>
        <w:rPr>
          <w:sz w:val="24"/>
          <w:szCs w:val="24"/>
        </w:rPr>
      </w:r>
    </w:p>
    <w:p>
      <w:pPr>
        <w:pStyle w:val="ConsPlusTitle"/>
        <w:rPr>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ConsPlusTitle"/>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t xml:space="preserve">Приложение № 2 </w:t>
      </w:r>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t>к Решению Совета сельского поселения</w:t>
      </w:r>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t>Михайловский сельсовет</w:t>
      </w:r>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t>муниципального района</w:t>
      </w:r>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t>Дуванский район Республики Башкортостан</w:t>
      </w:r>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t xml:space="preserve">от 08 февраля 2023 года </w:t>
      </w:r>
    </w:p>
    <w:p>
      <w:pPr>
        <w:pStyle w:val="ConsPlusTitle"/>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14</w:t>
      </w:r>
      <w:r>
        <w:rPr>
          <w:rFonts w:cs="Times New Roman" w:ascii="Times New Roman" w:hAnsi="Times New Roman"/>
          <w:b w:val="false"/>
          <w:sz w:val="24"/>
          <w:szCs w:val="24"/>
        </w:rPr>
        <w:t>7</w:t>
      </w:r>
    </w:p>
    <w:p>
      <w:pPr>
        <w:pStyle w:val="ConsPlusTitle"/>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t>СРЕДНИЕ СТАВКИ</w:t>
      </w:r>
    </w:p>
    <w:p>
      <w:pPr>
        <w:pStyle w:val="ConsPlusNormal"/>
        <w:jc w:val="center"/>
        <w:rPr>
          <w:rFonts w:ascii="Times New Roman" w:hAnsi="Times New Roman" w:cs="Times New Roman"/>
          <w:b/>
          <w:b/>
          <w:sz w:val="24"/>
          <w:szCs w:val="24"/>
        </w:rPr>
      </w:pPr>
      <w:r>
        <w:rPr>
          <w:rFonts w:cs="Times New Roman" w:ascii="Times New Roman" w:hAnsi="Times New Roman"/>
          <w:b/>
          <w:sz w:val="24"/>
          <w:szCs w:val="24"/>
        </w:rPr>
        <w:t xml:space="preserve">арендной платы за земли, находящиеся в муниципальной собственности сельского поселения </w:t>
      </w:r>
      <w:r>
        <w:rPr>
          <w:rFonts w:cs="Times New Roman" w:ascii="Times New Roman" w:hAnsi="Times New Roman"/>
          <w:b/>
          <w:bCs/>
          <w:sz w:val="24"/>
          <w:szCs w:val="24"/>
        </w:rPr>
        <w:t xml:space="preserve">Михайловский </w:t>
      </w:r>
      <w:r>
        <w:rPr>
          <w:rFonts w:cs="Times New Roman" w:ascii="Times New Roman" w:hAnsi="Times New Roman"/>
          <w:b/>
          <w:sz w:val="24"/>
          <w:szCs w:val="24"/>
        </w:rPr>
        <w:t>сельсовет муниципального района Дуванский район Республики Башкортостан</w:t>
      </w:r>
    </w:p>
    <w:p>
      <w:pPr>
        <w:pStyle w:val="ConsPlusNormal"/>
        <w:numPr>
          <w:ilvl w:val="0"/>
          <w:numId w:val="0"/>
        </w:numPr>
        <w:ind w:left="0" w:firstLine="720"/>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720"/>
        <w:jc w:val="center"/>
        <w:outlineLvl w:val="2"/>
        <w:rPr>
          <w:rFonts w:ascii="Times New Roman" w:hAnsi="Times New Roman" w:cs="Times New Roman"/>
          <w:sz w:val="24"/>
          <w:szCs w:val="24"/>
        </w:rPr>
      </w:pPr>
      <w:r>
        <w:rPr>
          <w:rFonts w:cs="Times New Roman" w:ascii="Times New Roman" w:hAnsi="Times New Roman"/>
          <w:sz w:val="24"/>
          <w:szCs w:val="24"/>
        </w:rPr>
        <w:t>I. Арендная плата</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за земли сельскохозяйственного назначения (использования)</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t xml:space="preserve">Ставка арендной платы за земли, находящиеся в муниципальной собственности сельского поселения </w:t>
      </w:r>
      <w:r>
        <w:rPr>
          <w:rFonts w:cs="Times New Roman" w:ascii="Times New Roman" w:hAnsi="Times New Roman"/>
          <w:b w:val="false"/>
          <w:sz w:val="24"/>
          <w:szCs w:val="24"/>
        </w:rPr>
        <w:t>Михайловский</w:t>
      </w:r>
      <w:r>
        <w:rPr>
          <w:rFonts w:cs="Times New Roman" w:ascii="Times New Roman" w:hAnsi="Times New Roman"/>
          <w:sz w:val="24"/>
          <w:szCs w:val="24"/>
        </w:rPr>
        <w:t xml:space="preserve"> сельсовет муниципального района Дуванский район Республики Башкортостан составляет 73,21 руб./га</w:t>
      </w:r>
    </w:p>
    <w:p>
      <w:pPr>
        <w:pStyle w:val="ConsPlusNormal"/>
        <w:ind w:firstLine="540"/>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left="0" w:firstLine="720"/>
        <w:jc w:val="center"/>
        <w:outlineLvl w:val="2"/>
        <w:rPr>
          <w:rFonts w:ascii="Times New Roman" w:hAnsi="Times New Roman" w:cs="Times New Roman"/>
          <w:sz w:val="24"/>
          <w:szCs w:val="24"/>
        </w:rPr>
      </w:pPr>
      <w:bookmarkStart w:id="14" w:name="Par4956"/>
      <w:bookmarkEnd w:id="14"/>
      <w:r>
        <w:rPr>
          <w:rFonts w:cs="Times New Roman" w:ascii="Times New Roman" w:hAnsi="Times New Roman"/>
          <w:sz w:val="24"/>
          <w:szCs w:val="24"/>
        </w:rPr>
        <w:t>II. Арендная плата</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за земельные участки в границах населенных пунктов</w:t>
      </w:r>
    </w:p>
    <w:p>
      <w:pPr>
        <w:pStyle w:val="ConsPlusNormal"/>
        <w:jc w:val="center"/>
        <w:rPr>
          <w:rFonts w:ascii="Times New Roman" w:hAnsi="Times New Roman" w:cs="Times New Roman"/>
          <w:sz w:val="24"/>
          <w:szCs w:val="24"/>
        </w:rPr>
      </w:pPr>
      <w:r>
        <w:rPr>
          <w:rFonts w:cs="Times New Roman" w:ascii="Times New Roman" w:hAnsi="Times New Roman"/>
          <w:sz w:val="24"/>
          <w:szCs w:val="24"/>
        </w:rPr>
        <w:t>и вне их черты</w:t>
      </w:r>
    </w:p>
    <w:p>
      <w:pPr>
        <w:pStyle w:val="ConsPlusNormal"/>
        <w:jc w:val="both"/>
        <w:rPr>
          <w:rFonts w:ascii="Times New Roman" w:hAnsi="Times New Roman" w:cs="Times New Roman"/>
          <w:sz w:val="24"/>
          <w:szCs w:val="24"/>
        </w:rPr>
      </w:pPr>
      <w:r>
        <w:rPr>
          <w:rFonts w:cs="Times New Roman" w:ascii="Times New Roman" w:hAnsi="Times New Roman"/>
          <w:sz w:val="24"/>
          <w:szCs w:val="24"/>
        </w:rPr>
      </w:r>
    </w:p>
    <w:tbl>
      <w:tblPr>
        <w:tblW w:w="10065" w:type="dxa"/>
        <w:jc w:val="left"/>
        <w:tblInd w:w="129" w:type="dxa"/>
        <w:tblLayout w:type="fixed"/>
        <w:tblCellMar>
          <w:top w:w="102" w:type="dxa"/>
          <w:left w:w="62" w:type="dxa"/>
          <w:bottom w:w="102" w:type="dxa"/>
          <w:right w:w="62" w:type="dxa"/>
        </w:tblCellMar>
        <w:tblLook w:firstRow="0" w:noVBand="0" w:lastRow="0" w:firstColumn="0" w:lastColumn="0" w:noHBand="0" w:val="0000"/>
      </w:tblPr>
      <w:tblGrid>
        <w:gridCol w:w="3119"/>
        <w:gridCol w:w="1701"/>
        <w:gridCol w:w="3545"/>
        <w:gridCol w:w="1699"/>
      </w:tblGrid>
      <w:tr>
        <w:trPr/>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Категория (вид) земель</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Пользователь</w:t>
            </w:r>
          </w:p>
        </w:tc>
        <w:tc>
          <w:tcPr>
            <w:tcW w:w="3545"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Целевое назначение земель</w:t>
            </w:r>
          </w:p>
        </w:tc>
        <w:tc>
          <w:tcPr>
            <w:tcW w:w="1699" w:type="dxa"/>
            <w:tcBorders>
              <w:top w:val="single" w:sz="4" w:space="0" w:color="000000"/>
              <w:left w:val="single" w:sz="4" w:space="0" w:color="000000"/>
              <w:bottom w:val="single" w:sz="4" w:space="0" w:color="000000"/>
              <w:right w:val="single" w:sz="4" w:space="0" w:color="000000"/>
            </w:tcBorders>
          </w:tcPr>
          <w:p>
            <w:pPr>
              <w:pStyle w:val="ConsPlusNormal"/>
              <w:widowControl w:val="false"/>
              <w:rPr>
                <w:rFonts w:ascii="Times New Roman" w:hAnsi="Times New Roman" w:cs="Times New Roman"/>
                <w:sz w:val="24"/>
                <w:szCs w:val="24"/>
              </w:rPr>
            </w:pPr>
            <w:r>
              <w:rPr>
                <w:rFonts w:cs="Times New Roman" w:ascii="Times New Roman" w:hAnsi="Times New Roman"/>
                <w:sz w:val="24"/>
                <w:szCs w:val="24"/>
              </w:rPr>
              <w:t>Средняя ставка арендной платы</w:t>
            </w:r>
          </w:p>
        </w:tc>
      </w:tr>
      <w:tr>
        <w:trPr/>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1</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2</w:t>
            </w:r>
          </w:p>
        </w:tc>
        <w:tc>
          <w:tcPr>
            <w:tcW w:w="3545"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t>3</w:t>
            </w:r>
          </w:p>
        </w:tc>
        <w:tc>
          <w:tcPr>
            <w:tcW w:w="1699"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s="Times New Roman"/>
                <w:sz w:val="24"/>
                <w:szCs w:val="24"/>
              </w:rPr>
            </w:pPr>
            <w:r>
              <w:rPr>
                <w:rFonts w:cs="Times New Roman" w:ascii="Times New Roman" w:hAnsi="Times New Roman"/>
                <w:sz w:val="24"/>
                <w:szCs w:val="24"/>
              </w:rPr>
            </w:r>
          </w:p>
        </w:tc>
      </w:tr>
      <w:tr>
        <w:trPr/>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80" w:hanging="0"/>
              <w:rPr>
                <w:rFonts w:ascii="Times New Roman" w:hAnsi="Times New Roman" w:cs="Times New Roman"/>
                <w:sz w:val="24"/>
                <w:szCs w:val="24"/>
              </w:rPr>
            </w:pPr>
            <w:r>
              <w:rPr>
                <w:rFonts w:cs="Times New Roman" w:ascii="Times New Roman" w:hAnsi="Times New Roman"/>
                <w:sz w:val="24"/>
                <w:szCs w:val="24"/>
              </w:rPr>
              <w:t>Земли сельскохозяйственного использования, земли поселений - в границах сельских населенных пунктов и вне их черты</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80" w:hanging="0"/>
              <w:rPr>
                <w:rFonts w:ascii="Times New Roman" w:hAnsi="Times New Roman" w:cs="Times New Roman"/>
                <w:sz w:val="24"/>
                <w:szCs w:val="24"/>
              </w:rPr>
            </w:pPr>
            <w:r>
              <w:rPr>
                <w:rFonts w:cs="Times New Roman" w:ascii="Times New Roman" w:hAnsi="Times New Roman"/>
                <w:sz w:val="24"/>
                <w:szCs w:val="24"/>
              </w:rPr>
              <w:t>граждане, юридические лица</w:t>
            </w:r>
          </w:p>
        </w:tc>
        <w:tc>
          <w:tcPr>
            <w:tcW w:w="354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80" w:hanging="0"/>
              <w:rPr>
                <w:rFonts w:ascii="Times New Roman" w:hAnsi="Times New Roman" w:cs="Times New Roman"/>
                <w:sz w:val="24"/>
                <w:szCs w:val="24"/>
              </w:rPr>
            </w:pPr>
            <w:r>
              <w:rPr>
                <w:rFonts w:cs="Times New Roman" w:ascii="Times New Roman" w:hAnsi="Times New Roman"/>
                <w:sz w:val="24"/>
                <w:szCs w:val="24"/>
              </w:rPr>
              <w:t>личное подсобное хозяйство, выпас скота, садоводство, огородничество, животноводство, сенокошение; сельскохозяйственное производство</w:t>
            </w:r>
          </w:p>
        </w:tc>
        <w:tc>
          <w:tcPr>
            <w:tcW w:w="1699"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80" w:hanging="0"/>
              <w:jc w:val="center"/>
              <w:rPr>
                <w:rFonts w:ascii="Times New Roman" w:hAnsi="Times New Roman" w:cs="Times New Roman"/>
                <w:sz w:val="24"/>
                <w:szCs w:val="24"/>
              </w:rPr>
            </w:pPr>
            <w:r>
              <w:rPr>
                <w:rFonts w:cs="Times New Roman" w:ascii="Times New Roman" w:hAnsi="Times New Roman"/>
                <w:sz w:val="24"/>
                <w:szCs w:val="24"/>
              </w:rPr>
              <w:t>71,45</w:t>
            </w:r>
          </w:p>
          <w:p>
            <w:pPr>
              <w:pStyle w:val="ConsPlusNormal"/>
              <w:widowControl w:val="false"/>
              <w:ind w:left="80" w:hanging="0"/>
              <w:jc w:val="center"/>
              <w:rPr>
                <w:rFonts w:ascii="Times New Roman" w:hAnsi="Times New Roman" w:cs="Times New Roman"/>
                <w:sz w:val="24"/>
                <w:szCs w:val="24"/>
              </w:rPr>
            </w:pPr>
            <w:r>
              <w:rPr>
                <w:rFonts w:cs="Times New Roman" w:ascii="Times New Roman" w:hAnsi="Times New Roman"/>
                <w:sz w:val="24"/>
                <w:szCs w:val="24"/>
              </w:rPr>
              <w:t>рубля за 1 га</w:t>
            </w:r>
          </w:p>
        </w:tc>
      </w:tr>
      <w:tr>
        <w:trPr/>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80" w:hanging="0"/>
              <w:rPr>
                <w:rFonts w:ascii="Times New Roman" w:hAnsi="Times New Roman" w:cs="Times New Roman"/>
                <w:sz w:val="24"/>
                <w:szCs w:val="24"/>
              </w:rPr>
            </w:pPr>
            <w:r>
              <w:rPr>
                <w:rFonts w:cs="Times New Roman" w:ascii="Times New Roman" w:hAnsi="Times New Roman"/>
                <w:sz w:val="24"/>
                <w:szCs w:val="24"/>
              </w:rPr>
              <w:t>Земли поселений - в границах сельских населенных пунктов</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80" w:hanging="0"/>
              <w:rPr>
                <w:rFonts w:ascii="Times New Roman" w:hAnsi="Times New Roman" w:cs="Times New Roman"/>
                <w:sz w:val="24"/>
                <w:szCs w:val="24"/>
              </w:rPr>
            </w:pPr>
            <w:r>
              <w:rPr>
                <w:rFonts w:cs="Times New Roman" w:ascii="Times New Roman" w:hAnsi="Times New Roman"/>
                <w:sz w:val="24"/>
                <w:szCs w:val="24"/>
              </w:rPr>
              <w:t>граждане, юридические лица</w:t>
            </w:r>
          </w:p>
        </w:tc>
        <w:tc>
          <w:tcPr>
            <w:tcW w:w="354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80" w:hanging="0"/>
              <w:rPr>
                <w:rFonts w:ascii="Times New Roman" w:hAnsi="Times New Roman" w:cs="Times New Roman"/>
                <w:sz w:val="24"/>
                <w:szCs w:val="24"/>
              </w:rPr>
            </w:pPr>
            <w:r>
              <w:rPr>
                <w:rFonts w:cs="Times New Roman" w:ascii="Times New Roman" w:hAnsi="Times New Roman"/>
                <w:sz w:val="24"/>
                <w:szCs w:val="24"/>
              </w:rPr>
              <w:t>иные цели</w:t>
            </w:r>
          </w:p>
        </w:tc>
        <w:tc>
          <w:tcPr>
            <w:tcW w:w="1699"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80" w:hanging="0"/>
              <w:jc w:val="center"/>
              <w:rPr>
                <w:rFonts w:ascii="Times New Roman" w:hAnsi="Times New Roman" w:cs="Times New Roman"/>
                <w:sz w:val="24"/>
                <w:szCs w:val="24"/>
              </w:rPr>
            </w:pPr>
            <w:r>
              <w:rPr>
                <w:rFonts w:cs="Times New Roman" w:ascii="Times New Roman" w:hAnsi="Times New Roman"/>
                <w:sz w:val="24"/>
                <w:szCs w:val="24"/>
              </w:rPr>
              <w:t>78,48</w:t>
            </w:r>
          </w:p>
          <w:p>
            <w:pPr>
              <w:pStyle w:val="ConsPlusNormal"/>
              <w:widowControl w:val="false"/>
              <w:ind w:left="80" w:hanging="0"/>
              <w:rPr>
                <w:rFonts w:ascii="Times New Roman" w:hAnsi="Times New Roman" w:cs="Times New Roman"/>
                <w:sz w:val="24"/>
                <w:szCs w:val="24"/>
              </w:rPr>
            </w:pPr>
            <w:r>
              <w:rPr>
                <w:rFonts w:cs="Times New Roman" w:ascii="Times New Roman" w:hAnsi="Times New Roman"/>
                <w:sz w:val="24"/>
                <w:szCs w:val="24"/>
              </w:rPr>
              <w:t>рубля за 1 га</w:t>
            </w:r>
          </w:p>
        </w:tc>
      </w:tr>
      <w:tr>
        <w:trPr/>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80" w:hanging="0"/>
              <w:rPr>
                <w:rFonts w:ascii="Times New Roman" w:hAnsi="Times New Roman" w:cs="Times New Roman"/>
                <w:sz w:val="24"/>
                <w:szCs w:val="24"/>
              </w:rPr>
            </w:pPr>
            <w:r>
              <w:rPr>
                <w:rFonts w:cs="Times New Roman" w:ascii="Times New Roman" w:hAnsi="Times New Roman"/>
                <w:sz w:val="24"/>
                <w:szCs w:val="24"/>
              </w:rPr>
              <w:t>Земли промышленности, транспорта, связи и т.д. - вне черты населенных пунктов</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80" w:hanging="0"/>
              <w:rPr>
                <w:rFonts w:ascii="Times New Roman" w:hAnsi="Times New Roman" w:cs="Times New Roman"/>
                <w:sz w:val="24"/>
                <w:szCs w:val="24"/>
              </w:rPr>
            </w:pPr>
            <w:r>
              <w:rPr>
                <w:rFonts w:cs="Times New Roman" w:ascii="Times New Roman" w:hAnsi="Times New Roman"/>
                <w:sz w:val="24"/>
                <w:szCs w:val="24"/>
              </w:rPr>
              <w:t>граждане, юридические лица</w:t>
            </w:r>
          </w:p>
        </w:tc>
        <w:tc>
          <w:tcPr>
            <w:tcW w:w="354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80" w:hanging="0"/>
              <w:rPr>
                <w:rFonts w:ascii="Times New Roman" w:hAnsi="Times New Roman" w:cs="Times New Roman"/>
                <w:sz w:val="24"/>
                <w:szCs w:val="24"/>
              </w:rPr>
            </w:pPr>
            <w:r>
              <w:rPr>
                <w:rFonts w:cs="Times New Roman" w:ascii="Times New Roman" w:hAnsi="Times New Roman"/>
                <w:sz w:val="24"/>
                <w:szCs w:val="24"/>
              </w:rPr>
              <w:t>промышленная деятельность (включая карьеры и территории, нарушенные производственной деятельностью), транспорт, связь, радиотелевещание</w:t>
            </w:r>
          </w:p>
        </w:tc>
        <w:tc>
          <w:tcPr>
            <w:tcW w:w="1699"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80" w:hanging="0"/>
              <w:jc w:val="center"/>
              <w:rPr>
                <w:rFonts w:ascii="Times New Roman" w:hAnsi="Times New Roman" w:cs="Times New Roman"/>
                <w:sz w:val="24"/>
                <w:szCs w:val="24"/>
              </w:rPr>
            </w:pPr>
            <w:r>
              <w:rPr>
                <w:rFonts w:cs="Times New Roman" w:ascii="Times New Roman" w:hAnsi="Times New Roman"/>
                <w:sz w:val="24"/>
                <w:szCs w:val="24"/>
              </w:rPr>
              <w:t>109,52</w:t>
            </w:r>
          </w:p>
          <w:p>
            <w:pPr>
              <w:pStyle w:val="ConsPlusNormal"/>
              <w:widowControl w:val="false"/>
              <w:ind w:left="80" w:hanging="0"/>
              <w:rPr>
                <w:rFonts w:ascii="Times New Roman" w:hAnsi="Times New Roman" w:cs="Times New Roman"/>
                <w:sz w:val="24"/>
                <w:szCs w:val="24"/>
              </w:rPr>
            </w:pPr>
            <w:r>
              <w:rPr>
                <w:rFonts w:cs="Times New Roman" w:ascii="Times New Roman" w:hAnsi="Times New Roman"/>
                <w:sz w:val="24"/>
                <w:szCs w:val="24"/>
              </w:rPr>
              <w:t>рубля за 1 га</w:t>
            </w:r>
          </w:p>
        </w:tc>
      </w:tr>
      <w:tr>
        <w:trPr/>
        <w:tc>
          <w:tcPr>
            <w:tcW w:w="3119"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80" w:hanging="0"/>
              <w:rPr>
                <w:rFonts w:ascii="Times New Roman" w:hAnsi="Times New Roman" w:cs="Times New Roman"/>
                <w:sz w:val="24"/>
                <w:szCs w:val="24"/>
              </w:rPr>
            </w:pPr>
            <w:r>
              <w:rPr>
                <w:rFonts w:cs="Times New Roman" w:ascii="Times New Roman" w:hAnsi="Times New Roman"/>
                <w:sz w:val="24"/>
                <w:szCs w:val="24"/>
              </w:rPr>
              <w:t>Земли особо охраняемых территорий и объектов</w:t>
            </w:r>
          </w:p>
        </w:tc>
        <w:tc>
          <w:tcPr>
            <w:tcW w:w="1701"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80" w:hanging="0"/>
              <w:rPr>
                <w:rFonts w:ascii="Times New Roman" w:hAnsi="Times New Roman" w:cs="Times New Roman"/>
                <w:sz w:val="24"/>
                <w:szCs w:val="24"/>
              </w:rPr>
            </w:pPr>
            <w:r>
              <w:rPr>
                <w:rFonts w:cs="Times New Roman" w:ascii="Times New Roman" w:hAnsi="Times New Roman"/>
                <w:sz w:val="24"/>
                <w:szCs w:val="24"/>
              </w:rPr>
              <w:t>граждане, юридические лица</w:t>
            </w:r>
          </w:p>
        </w:tc>
        <w:tc>
          <w:tcPr>
            <w:tcW w:w="3545"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80" w:hanging="0"/>
              <w:rPr>
                <w:rFonts w:ascii="Times New Roman" w:hAnsi="Times New Roman" w:cs="Times New Roman"/>
                <w:sz w:val="24"/>
                <w:szCs w:val="24"/>
              </w:rPr>
            </w:pPr>
            <w:r>
              <w:rPr>
                <w:rFonts w:cs="Times New Roman" w:ascii="Times New Roman" w:hAnsi="Times New Roman"/>
                <w:sz w:val="24"/>
                <w:szCs w:val="24"/>
              </w:rPr>
              <w:t>размещение баз отдыха, пансионатов, туристических баз и других рекреационных объектов</w:t>
            </w:r>
          </w:p>
        </w:tc>
        <w:tc>
          <w:tcPr>
            <w:tcW w:w="1699" w:type="dxa"/>
            <w:tcBorders>
              <w:top w:val="single" w:sz="4" w:space="0" w:color="000000"/>
              <w:left w:val="single" w:sz="4" w:space="0" w:color="000000"/>
              <w:bottom w:val="single" w:sz="4" w:space="0" w:color="000000"/>
              <w:right w:val="single" w:sz="4" w:space="0" w:color="000000"/>
            </w:tcBorders>
          </w:tcPr>
          <w:p>
            <w:pPr>
              <w:pStyle w:val="ConsPlusNormal"/>
              <w:widowControl w:val="false"/>
              <w:ind w:left="80" w:hanging="0"/>
              <w:jc w:val="center"/>
              <w:rPr>
                <w:rFonts w:ascii="Times New Roman" w:hAnsi="Times New Roman" w:cs="Times New Roman"/>
                <w:sz w:val="24"/>
                <w:szCs w:val="24"/>
              </w:rPr>
            </w:pPr>
            <w:r>
              <w:rPr>
                <w:rFonts w:cs="Times New Roman" w:ascii="Times New Roman" w:hAnsi="Times New Roman"/>
                <w:sz w:val="24"/>
                <w:szCs w:val="24"/>
              </w:rPr>
              <w:t>109,52</w:t>
            </w:r>
          </w:p>
          <w:p>
            <w:pPr>
              <w:pStyle w:val="ConsPlusNormal"/>
              <w:widowControl w:val="false"/>
              <w:ind w:left="80" w:hanging="0"/>
              <w:rPr>
                <w:rFonts w:ascii="Times New Roman" w:hAnsi="Times New Roman" w:cs="Times New Roman"/>
                <w:sz w:val="24"/>
                <w:szCs w:val="24"/>
              </w:rPr>
            </w:pPr>
            <w:r>
              <w:rPr>
                <w:rFonts w:cs="Times New Roman" w:ascii="Times New Roman" w:hAnsi="Times New Roman"/>
                <w:sz w:val="24"/>
                <w:szCs w:val="24"/>
              </w:rPr>
              <w:t>рубля за 1 га</w:t>
            </w:r>
          </w:p>
        </w:tc>
      </w:tr>
    </w:tbl>
    <w:p>
      <w:pPr>
        <w:pStyle w:val="ConsPlusTitle"/>
        <w:ind w:firstLine="4820"/>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ind w:firstLine="4820"/>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ind w:firstLine="4820"/>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ind w:firstLine="5670"/>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ind w:firstLine="5670"/>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ind w:firstLine="5670"/>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ind w:firstLine="5670"/>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ind w:firstLine="5670"/>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ind w:firstLine="5670"/>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ind w:firstLine="5670"/>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t xml:space="preserve">Приложение № 3 </w:t>
      </w:r>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t>к Решению Совета сельского поселения</w:t>
      </w:r>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t>Михайловский сельсовет</w:t>
      </w:r>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t>муниципального района</w:t>
      </w:r>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t>Дуванский район Республики Башкортостан</w:t>
      </w:r>
    </w:p>
    <w:p>
      <w:pPr>
        <w:pStyle w:val="ConsPlusTitle"/>
        <w:ind w:firstLine="5387"/>
        <w:rPr>
          <w:rFonts w:ascii="Times New Roman" w:hAnsi="Times New Roman" w:cs="Times New Roman"/>
          <w:b w:val="false"/>
          <w:b w:val="false"/>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 xml:space="preserve">от 08 февраля 2023 года </w:t>
      </w:r>
    </w:p>
    <w:p>
      <w:pPr>
        <w:pStyle w:val="ConsPlusTitle"/>
        <w:ind w:firstLine="5387"/>
        <w:rPr>
          <w:rFonts w:ascii="Times New Roman" w:hAnsi="Times New Roman" w:cs="Times New Roman"/>
          <w:sz w:val="24"/>
          <w:szCs w:val="24"/>
        </w:rPr>
      </w:pPr>
      <w:r>
        <w:rPr>
          <w:rFonts w:cs="Times New Roman" w:ascii="Times New Roman" w:hAnsi="Times New Roman"/>
          <w:b w:val="false"/>
          <w:sz w:val="24"/>
          <w:szCs w:val="24"/>
        </w:rPr>
        <w:t xml:space="preserve">                         №</w:t>
      </w:r>
      <w:r>
        <w:rPr>
          <w:rFonts w:cs="Times New Roman" w:ascii="Times New Roman" w:hAnsi="Times New Roman"/>
          <w:b w:val="false"/>
          <w:sz w:val="24"/>
          <w:szCs w:val="24"/>
        </w:rPr>
        <w:t>1</w:t>
      </w:r>
      <w:r>
        <w:rPr>
          <w:rFonts w:cs="Times New Roman" w:ascii="Times New Roman" w:hAnsi="Times New Roman"/>
          <w:b w:val="false"/>
          <w:sz w:val="24"/>
          <w:szCs w:val="24"/>
        </w:rPr>
        <w:t>47</w:t>
      </w:r>
      <w:r>
        <w:rPr>
          <w:rFonts w:cs="Times New Roman" w:ascii="Times New Roman" w:hAnsi="Times New Roman"/>
          <w:b w:val="false"/>
          <w:sz w:val="24"/>
          <w:szCs w:val="24"/>
        </w:rPr>
        <w:t xml:space="preserve">                                                                                                       </w:t>
      </w:r>
    </w:p>
    <w:p>
      <w:pPr>
        <w:pStyle w:val="ConsPlusTitle"/>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Title"/>
        <w:jc w:val="center"/>
        <w:rPr>
          <w:rFonts w:ascii="Times New Roman" w:hAnsi="Times New Roman" w:cs="Times New Roman"/>
          <w:sz w:val="24"/>
          <w:szCs w:val="24"/>
        </w:rPr>
      </w:pPr>
      <w:r>
        <w:rPr>
          <w:rFonts w:cs="Times New Roman" w:ascii="Times New Roman" w:hAnsi="Times New Roman"/>
          <w:sz w:val="24"/>
          <w:szCs w:val="24"/>
        </w:rPr>
        <w:t>КОЭФФИЦИЕНТЫ</w:t>
      </w:r>
    </w:p>
    <w:p>
      <w:pPr>
        <w:pStyle w:val="ConsPlusNormal"/>
        <w:widowControl/>
        <w:jc w:val="center"/>
        <w:rPr>
          <w:rFonts w:ascii="Times New Roman" w:hAnsi="Times New Roman" w:cs="Times New Roman"/>
          <w:b/>
          <w:b/>
          <w:sz w:val="24"/>
          <w:szCs w:val="24"/>
        </w:rPr>
      </w:pPr>
      <w:r>
        <w:rPr>
          <w:rFonts w:cs="Times New Roman" w:ascii="Times New Roman" w:hAnsi="Times New Roman"/>
          <w:b/>
          <w:sz w:val="24"/>
          <w:szCs w:val="24"/>
        </w:rPr>
        <w:t xml:space="preserve">учитывающие категорию арендаторов и вид использования земельных участков на территории сельского поселения </w:t>
      </w:r>
      <w:r>
        <w:rPr>
          <w:rFonts w:cs="Times New Roman" w:ascii="Times New Roman" w:hAnsi="Times New Roman"/>
          <w:b/>
          <w:bCs/>
          <w:sz w:val="24"/>
          <w:szCs w:val="24"/>
        </w:rPr>
        <w:t>Михайловский</w:t>
      </w:r>
      <w:r>
        <w:rPr>
          <w:rFonts w:cs="Times New Roman" w:ascii="Times New Roman" w:hAnsi="Times New Roman"/>
          <w:b/>
          <w:sz w:val="24"/>
          <w:szCs w:val="24"/>
        </w:rPr>
        <w:t xml:space="preserve"> сельсовет муниципального района Дуванский район  Республики Башкортостан </w:t>
      </w:r>
    </w:p>
    <w:p>
      <w:pPr>
        <w:pStyle w:val="Normal"/>
        <w:spacing w:lineRule="auto" w:line="360"/>
        <w:jc w:val="both"/>
        <w:rPr/>
      </w:pPr>
      <w:r>
        <w:rPr/>
      </w:r>
    </w:p>
    <w:tbl>
      <w:tblPr>
        <w:tblW w:w="10822" w:type="dxa"/>
        <w:jc w:val="left"/>
        <w:tblInd w:w="221" w:type="dxa"/>
        <w:tblLayout w:type="fixed"/>
        <w:tblCellMar>
          <w:top w:w="0" w:type="dxa"/>
          <w:left w:w="108" w:type="dxa"/>
          <w:bottom w:w="0" w:type="dxa"/>
          <w:right w:w="108" w:type="dxa"/>
        </w:tblCellMar>
        <w:tblLook w:firstRow="1" w:noVBand="1" w:lastRow="0" w:firstColumn="1" w:lastColumn="0" w:noHBand="0" w:val="04a0"/>
      </w:tblPr>
      <w:tblGrid>
        <w:gridCol w:w="756"/>
        <w:gridCol w:w="3922"/>
        <w:gridCol w:w="2125"/>
        <w:gridCol w:w="142"/>
        <w:gridCol w:w="1629"/>
        <w:gridCol w:w="304"/>
        <w:gridCol w:w="1253"/>
        <w:gridCol w:w="690"/>
      </w:tblGrid>
      <w:tr>
        <w:trPr/>
        <w:tc>
          <w:tcPr>
            <w:tcW w:w="756" w:type="dxa"/>
            <w:vMerge w:val="restart"/>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N</w:t>
            </w:r>
          </w:p>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п/п</w:t>
            </w:r>
          </w:p>
        </w:tc>
        <w:tc>
          <w:tcPr>
            <w:tcW w:w="3922" w:type="dxa"/>
            <w:vMerge w:val="restart"/>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Наименование сферы использования земель</w:t>
            </w:r>
          </w:p>
        </w:tc>
        <w:tc>
          <w:tcPr>
            <w:tcW w:w="5453" w:type="dxa"/>
            <w:gridSpan w:val="5"/>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Коэффициенты, учитывающие категорию арендаторов и вид использования земельных участков (Ки)</w:t>
            </w:r>
          </w:p>
        </w:tc>
        <w:tc>
          <w:tcPr>
            <w:tcW w:w="690" w:type="dxa"/>
            <w:tcBorders/>
          </w:tcPr>
          <w:p>
            <w:pPr>
              <w:pStyle w:val="Normal"/>
              <w:widowControl w:val="false"/>
              <w:rPr/>
            </w:pPr>
            <w:r>
              <w:rPr/>
            </w:r>
          </w:p>
        </w:tc>
      </w:tr>
      <w:tr>
        <w:trPr/>
        <w:tc>
          <w:tcPr>
            <w:tcW w:w="75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39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3896" w:type="dxa"/>
            <w:gridSpan w:val="3"/>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в пределах границ населенного пункта</w:t>
            </w:r>
          </w:p>
        </w:tc>
        <w:tc>
          <w:tcPr>
            <w:tcW w:w="1557" w:type="dxa"/>
            <w:gridSpan w:val="2"/>
            <w:tcBorders>
              <w:top w:val="single" w:sz="4" w:space="0" w:color="000000"/>
              <w:left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вне черты населенного пункта</w:t>
            </w:r>
          </w:p>
        </w:tc>
        <w:tc>
          <w:tcPr>
            <w:tcW w:w="690" w:type="dxa"/>
            <w:tcBorders/>
          </w:tcPr>
          <w:p>
            <w:pPr>
              <w:pStyle w:val="Normal"/>
              <w:widowControl w:val="false"/>
              <w:rPr/>
            </w:pPr>
            <w:r>
              <w:rPr/>
            </w:r>
          </w:p>
        </w:tc>
      </w:tr>
      <w:tr>
        <w:trPr/>
        <w:tc>
          <w:tcPr>
            <w:tcW w:w="75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39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rPr/>
            </w:pPr>
            <w:r>
              <w:rPr/>
            </w:r>
          </w:p>
        </w:tc>
        <w:tc>
          <w:tcPr>
            <w:tcW w:w="226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земли промышленных и коммунально-</w:t>
            </w:r>
          </w:p>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складских территорий, транспорта, связи</w:t>
            </w:r>
          </w:p>
        </w:tc>
        <w:tc>
          <w:tcPr>
            <w:tcW w:w="1629"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земли жилой и общественной застройки</w:t>
            </w:r>
          </w:p>
        </w:tc>
        <w:tc>
          <w:tcPr>
            <w:tcW w:w="304" w:type="dxa"/>
            <w:tcBorders/>
            <w:tcMar>
              <w:left w:w="0" w:type="dxa"/>
              <w:right w:w="0" w:type="dxa"/>
            </w:tcMar>
            <w:vAlign w:val="center"/>
          </w:tcPr>
          <w:p>
            <w:pPr>
              <w:pStyle w:val="Normal"/>
              <w:widowControl w:val="false"/>
              <w:spacing w:lineRule="auto" w:line="276"/>
              <w:ind w:firstLine="720"/>
              <w:jc w:val="both"/>
              <w:rPr/>
            </w:pPr>
            <w:r>
              <w:rPr/>
            </w:r>
          </w:p>
        </w:tc>
        <w:tc>
          <w:tcPr>
            <w:tcW w:w="1253" w:type="dxa"/>
            <w:tcBorders>
              <w:right w:val="single" w:sz="4" w:space="0" w:color="000000"/>
            </w:tcBorders>
            <w:vAlign w:val="center"/>
          </w:tcPr>
          <w:p>
            <w:pPr>
              <w:pStyle w:val="Normal"/>
              <w:widowControl w:val="false"/>
              <w:rPr/>
            </w:pPr>
            <w:r>
              <w:rPr/>
            </w:r>
          </w:p>
        </w:tc>
        <w:tc>
          <w:tcPr>
            <w:tcW w:w="690" w:type="dxa"/>
            <w:tcBorders>
              <w:left w:val="single" w:sz="4" w:space="0" w:color="000000"/>
              <w:right w:val="single" w:sz="4" w:space="0" w:color="000000"/>
            </w:tcBorders>
            <w:vAlign w:val="center"/>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226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w:t>
            </w:r>
          </w:p>
        </w:tc>
        <w:tc>
          <w:tcPr>
            <w:tcW w:w="1629"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4</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690" w:type="dxa"/>
            <w:tcBorders/>
          </w:tcPr>
          <w:p>
            <w:pPr>
              <w:pStyle w:val="Normal"/>
              <w:widowControl w:val="false"/>
              <w:rPr/>
            </w:pPr>
            <w:r>
              <w:rPr/>
            </w:r>
          </w:p>
        </w:tc>
      </w:tr>
      <w:tr>
        <w:trPr/>
        <w:tc>
          <w:tcPr>
            <w:tcW w:w="10131" w:type="dxa"/>
            <w:gridSpan w:val="7"/>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jc w:val="center"/>
              <w:rPr>
                <w:rFonts w:ascii="Times New Roman" w:hAnsi="Times New Roman" w:cs="Times New Roman"/>
                <w:sz w:val="24"/>
                <w:szCs w:val="24"/>
              </w:rPr>
            </w:pPr>
            <w:r>
              <w:rPr>
                <w:rFonts w:cs="Times New Roman"/>
                <w:color w:val="auto"/>
                <w:sz w:val="24"/>
                <w:szCs w:val="24"/>
              </w:rPr>
              <w:t>1. Жилищное хозяйство</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1.1</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Жилой фонд юридических и физических лиц</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1.2</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Полигоны твердых бытовых отходов</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10131" w:type="dxa"/>
            <w:gridSpan w:val="7"/>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jc w:val="center"/>
              <w:rPr>
                <w:rFonts w:ascii="Times New Roman" w:hAnsi="Times New Roman" w:cs="Times New Roman"/>
                <w:sz w:val="24"/>
                <w:szCs w:val="24"/>
              </w:rPr>
            </w:pPr>
            <w:r>
              <w:rPr>
                <w:rFonts w:cs="Times New Roman"/>
                <w:color w:val="auto"/>
                <w:sz w:val="24"/>
                <w:szCs w:val="24"/>
              </w:rPr>
              <w:t>2. Образование</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bookmarkStart w:id="15" w:name="sub_521"/>
            <w:r>
              <w:rPr>
                <w:rFonts w:cs="Times New Roman" w:ascii="Times New Roman" w:hAnsi="Times New Roman"/>
                <w:sz w:val="24"/>
                <w:szCs w:val="24"/>
              </w:rPr>
              <w:t>2.1</w:t>
            </w:r>
            <w:bookmarkEnd w:id="15"/>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Негосударственные учреждения образования</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bookmarkStart w:id="16" w:name="sub_522"/>
            <w:r>
              <w:rPr>
                <w:rFonts w:cs="Times New Roman" w:ascii="Times New Roman" w:hAnsi="Times New Roman"/>
                <w:sz w:val="24"/>
                <w:szCs w:val="24"/>
              </w:rPr>
              <w:t>2.2</w:t>
            </w:r>
            <w:bookmarkEnd w:id="16"/>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Курсы подготовки специалистов (автошколы, курсы по повышению квалификации и др.)</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2.3</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 xml:space="preserve">Учреждения образования, кроме указанных в </w:t>
            </w:r>
            <w:r>
              <w:fldChar w:fldCharType="begin"/>
            </w:r>
            <w:r>
              <w:rPr>
                <w:sz w:val="24"/>
                <w:szCs w:val="24"/>
                <w:rFonts w:cs="Times New Roman" w:ascii="Times New Roman" w:hAnsi="Times New Roman"/>
                <w:color w:val="auto"/>
              </w:rPr>
              <w:instrText xml:space="preserve"> HYPERLINK "../../AppData/Local/Temp/predcedatel/AppData/Local/Microsoft/Windows/Temporary%20Internet%20Files/Content.IE5/HUM1PO5M/%D0%9F%D0%BE%D1%81%D1%82%D0%B0%D0%BD%D0%BE%D0%B2%D0%BB%D0%B5%D0%BD%D0%B8%D0%B5_%D0%9F%D1%80%D0%B0%D0%B2%D0%B8%D1%82%D0%B5%D0%BB%D1%8C%D1%81%D1%82%D0%B2%D0%B0_%D0%A0%D0%B5%D1%81%D0%BF%D1%83%D0%B1%D0%BB%D0%B8%D0%BA%D0%B8_%D0%91%D0%B0%D1%88%D0%BA%D0%BE%D1%80%D1%82%D0%BE%D1%81%D1%82%D0%B0%D0%BD_%D0%BE%D1%82_22_%D0%B4%D0%B5.rtf" \l "sub_521"</w:instrText>
            </w:r>
            <w:r>
              <w:rPr>
                <w:sz w:val="24"/>
                <w:szCs w:val="24"/>
                <w:rFonts w:cs="Times New Roman" w:ascii="Times New Roman" w:hAnsi="Times New Roman"/>
                <w:color w:val="auto"/>
              </w:rPr>
              <w:fldChar w:fldCharType="separate"/>
            </w:r>
            <w:r>
              <w:rPr>
                <w:rFonts w:cs="Times New Roman" w:ascii="Times New Roman" w:hAnsi="Times New Roman"/>
                <w:color w:val="auto"/>
                <w:sz w:val="24"/>
                <w:szCs w:val="24"/>
              </w:rPr>
              <w:t>пунктах 2.1</w:t>
            </w:r>
            <w:r>
              <w:rPr>
                <w:sz w:val="24"/>
                <w:szCs w:val="24"/>
                <w:rFonts w:cs="Times New Roman" w:ascii="Times New Roman" w:hAnsi="Times New Roman"/>
                <w:color w:val="auto"/>
              </w:rPr>
              <w:fldChar w:fldCharType="end"/>
            </w:r>
            <w:r>
              <w:rPr>
                <w:rFonts w:cs="Times New Roman" w:ascii="Times New Roman" w:hAnsi="Times New Roman"/>
                <w:sz w:val="24"/>
                <w:szCs w:val="24"/>
              </w:rPr>
              <w:t xml:space="preserve"> и </w:t>
            </w:r>
            <w:r>
              <w:fldChar w:fldCharType="begin"/>
            </w:r>
            <w:r>
              <w:rPr>
                <w:sz w:val="24"/>
                <w:szCs w:val="24"/>
                <w:rFonts w:cs="Times New Roman" w:ascii="Times New Roman" w:hAnsi="Times New Roman"/>
                <w:color w:val="auto"/>
              </w:rPr>
              <w:instrText xml:space="preserve"> HYPERLINK "../../AppData/Local/Temp/predcedatel/AppData/Local/Microsoft/Windows/Temporary%20Internet%20Files/Content.IE5/HUM1PO5M/%D0%9F%D0%BE%D1%81%D1%82%D0%B0%D0%BD%D0%BE%D0%B2%D0%BB%D0%B5%D0%BD%D0%B8%D0%B5_%D0%9F%D1%80%D0%B0%D0%B2%D0%B8%D1%82%D0%B5%D0%BB%D1%8C%D1%81%D1%82%D0%B2%D0%B0_%D0%A0%D0%B5%D1%81%D0%BF%D1%83%D0%B1%D0%BB%D0%B8%D0%BA%D0%B8_%D0%91%D0%B0%D1%88%D0%BA%D0%BE%D1%80%D1%82%D0%BE%D1%81%D1%82%D0%B0%D0%BD_%D0%BE%D1%82_22_%D0%B4%D0%B5.rtf" \l "sub_522"</w:instrText>
            </w:r>
            <w:r>
              <w:rPr>
                <w:sz w:val="24"/>
                <w:szCs w:val="24"/>
                <w:rFonts w:cs="Times New Roman" w:ascii="Times New Roman" w:hAnsi="Times New Roman"/>
                <w:color w:val="auto"/>
              </w:rPr>
              <w:fldChar w:fldCharType="separate"/>
            </w:r>
            <w:r>
              <w:rPr>
                <w:rFonts w:cs="Times New Roman" w:ascii="Times New Roman" w:hAnsi="Times New Roman"/>
                <w:color w:val="auto"/>
                <w:sz w:val="24"/>
                <w:szCs w:val="24"/>
              </w:rPr>
              <w:t>2.2</w:t>
            </w:r>
            <w:r>
              <w:rPr>
                <w:sz w:val="24"/>
                <w:szCs w:val="24"/>
                <w:rFonts w:cs="Times New Roman" w:ascii="Times New Roman" w:hAnsi="Times New Roman"/>
                <w:color w:val="auto"/>
              </w:rPr>
              <w:fldChar w:fldCharType="end"/>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10131" w:type="dxa"/>
            <w:gridSpan w:val="7"/>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jc w:val="center"/>
              <w:rPr>
                <w:rFonts w:ascii="Times New Roman" w:hAnsi="Times New Roman" w:cs="Times New Roman"/>
                <w:sz w:val="24"/>
                <w:szCs w:val="24"/>
              </w:rPr>
            </w:pPr>
            <w:r>
              <w:rPr>
                <w:rFonts w:cs="Times New Roman"/>
                <w:color w:val="auto"/>
                <w:sz w:val="24"/>
                <w:szCs w:val="24"/>
              </w:rPr>
              <w:t>3. Здравоохранение, социальная защита населения</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3.1</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Негосударственные организации здравоохранения, санатории, профилактории и др.</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3.2</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Фармацевтические фирмы, медицинские страховые компании, склады и базы медицинских учреждений</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3.3</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Учреждения здравоохранения (больницы, поликлиники, профи-лактории, лечебно-оздоровитель-ные центры, санэпидстанции, учреждения соцзащиты, государственные санаторные учреждения)</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10131" w:type="dxa"/>
            <w:gridSpan w:val="7"/>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jc w:val="center"/>
              <w:rPr>
                <w:rFonts w:ascii="Times New Roman" w:hAnsi="Times New Roman" w:cs="Times New Roman"/>
                <w:sz w:val="24"/>
                <w:szCs w:val="24"/>
              </w:rPr>
            </w:pPr>
            <w:r>
              <w:rPr>
                <w:rFonts w:cs="Times New Roman"/>
                <w:color w:val="auto"/>
                <w:sz w:val="24"/>
                <w:szCs w:val="24"/>
              </w:rPr>
              <w:t>4. Культура, искусство и спорт</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4.1</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Библиотеки, клубы, дома и дворцы культуры, кинотеатры, музеи, театры, детские центры, концертные организации, дома дружбы, киностудии, соответствующие общежития</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4.2</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Религиозные объединения, церкви, молельные дома, мечети, монастыри и т. д.</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4.3</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Дворцы спорта, спортивные школы, спорткомплексы, стадионы</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4.4</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Редакции, типографии, корпункты, телестудии, радиостудии</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10131" w:type="dxa"/>
            <w:gridSpan w:val="7"/>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jc w:val="center"/>
              <w:rPr>
                <w:rFonts w:ascii="Times New Roman" w:hAnsi="Times New Roman" w:cs="Times New Roman"/>
                <w:sz w:val="24"/>
                <w:szCs w:val="24"/>
              </w:rPr>
            </w:pPr>
            <w:r>
              <w:rPr>
                <w:rFonts w:cs="Times New Roman"/>
                <w:color w:val="auto"/>
                <w:sz w:val="24"/>
                <w:szCs w:val="24"/>
              </w:rPr>
              <w:t>5. Бытовое обслуживание</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5.1</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Производственные объекты бытового обслуживания: ателье, ремонтные мастерские, пункты проката и т. п.</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5.2</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Гостиничное хозяйство</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5.3</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Временные сооружения, используемые под мастерские, пункты обслуживания</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5.4</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Непроизводственные объекты бытового обслуживания; бани, парикмахерские, прачечные и т. п.</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10131" w:type="dxa"/>
            <w:gridSpan w:val="7"/>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jc w:val="center"/>
              <w:rPr>
                <w:rFonts w:ascii="Times New Roman" w:hAnsi="Times New Roman" w:cs="Times New Roman"/>
                <w:sz w:val="24"/>
                <w:szCs w:val="24"/>
              </w:rPr>
            </w:pPr>
            <w:r>
              <w:rPr>
                <w:rFonts w:cs="Times New Roman"/>
                <w:color w:val="auto"/>
                <w:sz w:val="24"/>
                <w:szCs w:val="24"/>
              </w:rPr>
              <w:t>6. Кредитно-финансовые учреждения</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6.1</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Банки, финансовые учреждения, банкоматы</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50</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6.2</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Страховые компании, инвестиционные фонды, ломбарды</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w:t>
            </w:r>
          </w:p>
        </w:tc>
        <w:tc>
          <w:tcPr>
            <w:tcW w:w="690" w:type="dxa"/>
            <w:tcBorders/>
          </w:tcPr>
          <w:p>
            <w:pPr>
              <w:pStyle w:val="Normal"/>
              <w:widowControl w:val="false"/>
              <w:rPr/>
            </w:pPr>
            <w:r>
              <w:rPr/>
            </w:r>
          </w:p>
        </w:tc>
      </w:tr>
      <w:tr>
        <w:trPr/>
        <w:tc>
          <w:tcPr>
            <w:tcW w:w="10131" w:type="dxa"/>
            <w:gridSpan w:val="7"/>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jc w:val="center"/>
              <w:rPr>
                <w:rFonts w:ascii="Times New Roman" w:hAnsi="Times New Roman" w:cs="Times New Roman"/>
                <w:sz w:val="24"/>
                <w:szCs w:val="24"/>
              </w:rPr>
            </w:pPr>
            <w:r>
              <w:rPr>
                <w:rFonts w:cs="Times New Roman"/>
                <w:color w:val="auto"/>
                <w:sz w:val="24"/>
                <w:szCs w:val="24"/>
              </w:rPr>
              <w:t>7. Фонды и объединения</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7.1</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Пенсионные, медицинские фонды</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7.2</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Общественные объединения</w:t>
            </w:r>
          </w:p>
          <w:p>
            <w:pPr>
              <w:pStyle w:val="Normal"/>
              <w:widowControl w:val="false"/>
              <w:rPr/>
            </w:pPr>
            <w:r>
              <w:rPr/>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10131" w:type="dxa"/>
            <w:gridSpan w:val="7"/>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jc w:val="center"/>
              <w:rPr>
                <w:rFonts w:ascii="Times New Roman" w:hAnsi="Times New Roman" w:cs="Times New Roman"/>
                <w:sz w:val="24"/>
                <w:szCs w:val="24"/>
              </w:rPr>
            </w:pPr>
            <w:r>
              <w:rPr>
                <w:rFonts w:cs="Times New Roman"/>
                <w:color w:val="auto"/>
                <w:sz w:val="24"/>
                <w:szCs w:val="24"/>
              </w:rPr>
              <w:t>8. Учреждения</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8.1</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Учреждения судебно-правовой и уголовно-исполнительной системы, объекты, предоставляемые для размещения внутренних войск, пожарной охраны и таможни</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8.2</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Негосударственные нотариальные и адвокатские конторы</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30</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50</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8.3</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Охранные организации</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8.4</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Конторы, офисы</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w:t>
            </w:r>
          </w:p>
        </w:tc>
        <w:tc>
          <w:tcPr>
            <w:tcW w:w="690" w:type="dxa"/>
            <w:tcBorders/>
          </w:tcPr>
          <w:p>
            <w:pPr>
              <w:pStyle w:val="Normal"/>
              <w:widowControl w:val="false"/>
              <w:rPr/>
            </w:pPr>
            <w:r>
              <w:rPr/>
            </w:r>
          </w:p>
        </w:tc>
      </w:tr>
      <w:tr>
        <w:trPr/>
        <w:tc>
          <w:tcPr>
            <w:tcW w:w="10131" w:type="dxa"/>
            <w:gridSpan w:val="7"/>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jc w:val="center"/>
              <w:rPr>
                <w:rFonts w:ascii="Times New Roman" w:hAnsi="Times New Roman" w:cs="Times New Roman"/>
                <w:sz w:val="24"/>
                <w:szCs w:val="24"/>
              </w:rPr>
            </w:pPr>
            <w:r>
              <w:rPr>
                <w:rFonts w:cs="Times New Roman"/>
                <w:color w:val="auto"/>
                <w:sz w:val="24"/>
                <w:szCs w:val="24"/>
              </w:rPr>
              <w:t>9. Отдых, развлечения</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9.1</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Дискоклубы</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9.2</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Казино, ночные клубы</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100</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100</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100</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9.3</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Организации и индивидуальные предприниматели игорного бизнеса</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140</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140</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100</w:t>
            </w:r>
          </w:p>
        </w:tc>
        <w:tc>
          <w:tcPr>
            <w:tcW w:w="690" w:type="dxa"/>
            <w:tcBorders/>
          </w:tcPr>
          <w:p>
            <w:pPr>
              <w:pStyle w:val="Normal"/>
              <w:widowControl w:val="false"/>
              <w:rPr/>
            </w:pPr>
            <w:r>
              <w:rPr/>
            </w:r>
          </w:p>
        </w:tc>
      </w:tr>
      <w:tr>
        <w:trPr/>
        <w:tc>
          <w:tcPr>
            <w:tcW w:w="10131" w:type="dxa"/>
            <w:gridSpan w:val="7"/>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jc w:val="center"/>
              <w:rPr>
                <w:rFonts w:ascii="Times New Roman" w:hAnsi="Times New Roman" w:cs="Times New Roman"/>
                <w:sz w:val="24"/>
                <w:szCs w:val="24"/>
              </w:rPr>
            </w:pPr>
            <w:r>
              <w:rPr>
                <w:rFonts w:cs="Times New Roman"/>
                <w:color w:val="auto"/>
                <w:sz w:val="24"/>
                <w:szCs w:val="24"/>
              </w:rPr>
              <w:t>10. Коммунальное хозяйство</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10.1</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Предприятия</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10.2</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Очистные сооружения, водозаборы, площадки для бытовых отходов</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0,5</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0,3</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10.3</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Площадки для промышленных отходов</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10.4</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Склады, базы</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10131" w:type="dxa"/>
            <w:gridSpan w:val="7"/>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jc w:val="center"/>
              <w:rPr>
                <w:rFonts w:ascii="Times New Roman" w:hAnsi="Times New Roman" w:cs="Times New Roman"/>
                <w:sz w:val="24"/>
                <w:szCs w:val="24"/>
              </w:rPr>
            </w:pPr>
            <w:r>
              <w:rPr>
                <w:rFonts w:cs="Times New Roman"/>
                <w:color w:val="auto"/>
                <w:sz w:val="24"/>
                <w:szCs w:val="24"/>
              </w:rPr>
              <w:t>11. Дорожное хозяйство</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11.1</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Земельные участки, занятые государственными автомобильными дорогами общего пользования</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0,001</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0,001</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0,001</w:t>
            </w:r>
          </w:p>
        </w:tc>
        <w:tc>
          <w:tcPr>
            <w:tcW w:w="690" w:type="dxa"/>
            <w:tcBorders/>
          </w:tcPr>
          <w:p>
            <w:pPr>
              <w:pStyle w:val="Normal"/>
              <w:widowControl w:val="false"/>
              <w:rPr/>
            </w:pPr>
            <w:r>
              <w:rPr/>
            </w:r>
          </w:p>
        </w:tc>
      </w:tr>
      <w:tr>
        <w:trPr/>
        <w:tc>
          <w:tcPr>
            <w:tcW w:w="10131" w:type="dxa"/>
            <w:gridSpan w:val="7"/>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jc w:val="center"/>
              <w:rPr>
                <w:rFonts w:ascii="Times New Roman" w:hAnsi="Times New Roman" w:cs="Times New Roman"/>
                <w:sz w:val="24"/>
                <w:szCs w:val="24"/>
              </w:rPr>
            </w:pPr>
            <w:r>
              <w:rPr>
                <w:rFonts w:cs="Times New Roman"/>
                <w:color w:val="auto"/>
                <w:sz w:val="24"/>
                <w:szCs w:val="24"/>
              </w:rPr>
              <w:t>12. Транспорт и техническое обслуживание автотранспорта</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12.1</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Пассажирский и грузовой транспорт: вокзалы, предприятия автотранспорта</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12.2</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Транспорт нефти и газа</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12.3</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Временные сооружения, занятые авторемонтными мастерскими</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12.4</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Автосервис, мойки</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12.5</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Автостоянки</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690" w:type="dxa"/>
            <w:tcBorders/>
          </w:tcPr>
          <w:p>
            <w:pPr>
              <w:pStyle w:val="Normal"/>
              <w:widowControl w:val="false"/>
              <w:rPr/>
            </w:pPr>
            <w:r>
              <w:rPr/>
            </w:r>
          </w:p>
        </w:tc>
      </w:tr>
      <w:tr>
        <w:trPr/>
        <w:tc>
          <w:tcPr>
            <w:tcW w:w="10131" w:type="dxa"/>
            <w:gridSpan w:val="7"/>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jc w:val="center"/>
              <w:rPr>
                <w:rFonts w:ascii="Times New Roman" w:hAnsi="Times New Roman" w:cs="Times New Roman"/>
                <w:sz w:val="24"/>
                <w:szCs w:val="24"/>
              </w:rPr>
            </w:pPr>
            <w:r>
              <w:rPr>
                <w:rFonts w:cs="Times New Roman"/>
                <w:color w:val="auto"/>
                <w:sz w:val="24"/>
                <w:szCs w:val="24"/>
              </w:rPr>
              <w:t>13. Гаражи</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13.1</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Гаражи индивидуальные, коллективные, металлические и хозяйственно- вспомогательные постройки</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r>
          </w:p>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13.2</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Гаражи подземные и многоэтажные</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13.3</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Гаражи служебные</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10131" w:type="dxa"/>
            <w:gridSpan w:val="7"/>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jc w:val="center"/>
              <w:rPr>
                <w:rFonts w:ascii="Times New Roman" w:hAnsi="Times New Roman" w:cs="Times New Roman"/>
                <w:sz w:val="24"/>
                <w:szCs w:val="24"/>
              </w:rPr>
            </w:pPr>
            <w:r>
              <w:rPr>
                <w:rFonts w:cs="Times New Roman"/>
                <w:color w:val="auto"/>
                <w:sz w:val="24"/>
                <w:szCs w:val="24"/>
              </w:rPr>
              <w:t>14. АЗС</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14.1</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Стационарные, контейнерные, в том числе передвижные (бензовозы)</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70</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70</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70</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14.2</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Газонакопительные станции</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70</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70</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70</w:t>
            </w:r>
          </w:p>
        </w:tc>
        <w:tc>
          <w:tcPr>
            <w:tcW w:w="690" w:type="dxa"/>
            <w:tcBorders/>
          </w:tcPr>
          <w:p>
            <w:pPr>
              <w:pStyle w:val="Normal"/>
              <w:widowControl w:val="false"/>
              <w:rPr/>
            </w:pPr>
            <w:r>
              <w:rPr/>
            </w:r>
          </w:p>
        </w:tc>
      </w:tr>
      <w:tr>
        <w:trPr/>
        <w:tc>
          <w:tcPr>
            <w:tcW w:w="10131" w:type="dxa"/>
            <w:gridSpan w:val="7"/>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jc w:val="center"/>
              <w:rPr>
                <w:rFonts w:ascii="Times New Roman" w:hAnsi="Times New Roman" w:cs="Times New Roman"/>
                <w:sz w:val="24"/>
                <w:szCs w:val="24"/>
              </w:rPr>
            </w:pPr>
            <w:r>
              <w:rPr>
                <w:rFonts w:cs="Times New Roman"/>
                <w:color w:val="auto"/>
                <w:sz w:val="24"/>
                <w:szCs w:val="24"/>
              </w:rPr>
              <w:t>15. Промышленность</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15.1</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Предприятия (площадь - менее 0,5 га)</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15.2</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Предприятия (площадь - от 0,5 до 5 га)</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15.3</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Предприятия (площадь - более 5 га)</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15.4</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Биологические очистные сооружения</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15.5</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Предприятия, обслуживающие сельхозтоваропроизводителей</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15.6</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Карьеры для добычи песка, щебня, глины</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15.7</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Предприятия по добыче и переработке облицовочных и поделочных камней, карьеры для добычи строительного камня</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15.8</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Предприятия и карьеры по добыче и переработке золота и медно-колчеданных руд</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15.9</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Карьеры для добычи других руд</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15.10</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Переработка древесины (площадь - менее 200 кв. м)</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15.11</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Переработка древесины (площадь - от 200 до 500 кв. м)</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12</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15.12</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Переработка древесины (площадь - от 500 до 1000 кв. м)</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9</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15.13</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Переработка древесины (площадь - от 1000 кв. м и более)</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4</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15.14</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Предприятия, находящиеся в стадии конкурсного производства</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0,01</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0,01</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0,01</w:t>
            </w:r>
          </w:p>
        </w:tc>
        <w:tc>
          <w:tcPr>
            <w:tcW w:w="690" w:type="dxa"/>
            <w:tcBorders/>
          </w:tcPr>
          <w:p>
            <w:pPr>
              <w:pStyle w:val="Normal"/>
              <w:widowControl w:val="false"/>
              <w:rPr/>
            </w:pPr>
            <w:r>
              <w:rPr/>
            </w:r>
          </w:p>
        </w:tc>
      </w:tr>
      <w:tr>
        <w:trPr/>
        <w:tc>
          <w:tcPr>
            <w:tcW w:w="10131" w:type="dxa"/>
            <w:gridSpan w:val="7"/>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jc w:val="center"/>
              <w:rPr>
                <w:rFonts w:ascii="Times New Roman" w:hAnsi="Times New Roman" w:cs="Times New Roman"/>
                <w:sz w:val="24"/>
                <w:szCs w:val="24"/>
              </w:rPr>
            </w:pPr>
            <w:r>
              <w:rPr>
                <w:rFonts w:cs="Times New Roman"/>
                <w:color w:val="auto"/>
                <w:sz w:val="24"/>
                <w:szCs w:val="24"/>
              </w:rPr>
              <w:t>16. Строительство</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bookmarkStart w:id="17" w:name="sub_5161"/>
            <w:r>
              <w:rPr>
                <w:rFonts w:cs="Times New Roman" w:ascii="Times New Roman" w:hAnsi="Times New Roman"/>
                <w:sz w:val="24"/>
                <w:szCs w:val="24"/>
              </w:rPr>
              <w:t>16.1</w:t>
            </w:r>
            <w:bookmarkEnd w:id="17"/>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Жилищное строительство в течение срока, предусмотренного проектом</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16.2</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Жилищное строительство в течение срока, превышающего срок, предусмотренный проектом</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16.3</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Проектирование, строительство и реконструкция объектов социально-культурного назначения</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16.4</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Промышленное строительство в течение срока, превышающего срок, предусмотренный проектом</w:t>
            </w:r>
          </w:p>
          <w:p>
            <w:pPr>
              <w:pStyle w:val="Normal"/>
              <w:widowControl w:val="false"/>
              <w:rPr/>
            </w:pPr>
            <w:r>
              <w:rPr/>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16.5</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 xml:space="preserve">Строительство объектов, не предусмотренных </w:t>
            </w:r>
            <w:r>
              <w:fldChar w:fldCharType="begin"/>
            </w:r>
            <w:r>
              <w:rPr>
                <w:sz w:val="24"/>
                <w:szCs w:val="24"/>
                <w:rFonts w:cs="Times New Roman" w:ascii="Times New Roman" w:hAnsi="Times New Roman"/>
                <w:color w:val="auto"/>
              </w:rPr>
              <w:instrText xml:space="preserve"> HYPERLINK "../../AppData/Local/Temp/predcedatel/AppData/Local/Microsoft/Windows/Temporary%20Internet%20Files/Content.IE5/HUM1PO5M/%D0%9F%D0%BE%D1%81%D1%82%D0%B0%D0%BD%D0%BE%D0%B2%D0%BB%D0%B5%D0%BD%D0%B8%D0%B5_%D0%9F%D1%80%D0%B0%D0%B2%D0%B8%D1%82%D0%B5%D0%BB%D1%8C%D1%81%D1%82%D0%B2%D0%B0_%D0%A0%D0%B5%D1%81%D0%BF%D1%83%D0%B1%D0%BB%D0%B8%D0%BA%D0%B8_%D0%91%D0%B0%D1%88%D0%BA%D0%BE%D1%80%D1%82%D0%BE%D1%81%D1%82%D0%B0%D0%BD_%D0%BE%D1%82_22_%D0%B4%D0%B5.rtf" \l "sub_5161"</w:instrText>
            </w:r>
            <w:r>
              <w:rPr>
                <w:sz w:val="24"/>
                <w:szCs w:val="24"/>
                <w:rFonts w:cs="Times New Roman" w:ascii="Times New Roman" w:hAnsi="Times New Roman"/>
                <w:color w:val="auto"/>
              </w:rPr>
              <w:fldChar w:fldCharType="separate"/>
            </w:r>
            <w:r>
              <w:rPr>
                <w:rFonts w:cs="Times New Roman" w:ascii="Times New Roman" w:hAnsi="Times New Roman"/>
                <w:color w:val="auto"/>
                <w:sz w:val="24"/>
                <w:szCs w:val="24"/>
              </w:rPr>
              <w:t>подпунктами 16.1 - 16.4</w:t>
            </w:r>
            <w:r>
              <w:rPr>
                <w:sz w:val="24"/>
                <w:szCs w:val="24"/>
                <w:rFonts w:cs="Times New Roman" w:ascii="Times New Roman" w:hAnsi="Times New Roman"/>
                <w:color w:val="auto"/>
              </w:rPr>
              <w:fldChar w:fldCharType="end"/>
            </w:r>
            <w:r>
              <w:rPr>
                <w:rFonts w:cs="Times New Roman" w:ascii="Times New Roman" w:hAnsi="Times New Roman"/>
                <w:sz w:val="24"/>
                <w:szCs w:val="24"/>
              </w:rPr>
              <w:t>, в течение срока, превышающего срок, предусмотренный проектом</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16.6</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Проектирование, строительство и реконструкция, осуществляемые за счет средств местного бюджета</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0,001</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0,001</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0,001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16.7</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Проектирование, строительство и реконструкция объектов социально-культурного назначения, осуществляемые казенными предприятиями Республики Башкортостан</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0,001</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0,001</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0,001</w:t>
            </w:r>
          </w:p>
        </w:tc>
        <w:tc>
          <w:tcPr>
            <w:tcW w:w="690" w:type="dxa"/>
            <w:tcBorders/>
          </w:tcPr>
          <w:p>
            <w:pPr>
              <w:pStyle w:val="Normal"/>
              <w:widowControl w:val="false"/>
              <w:rPr/>
            </w:pPr>
            <w:r>
              <w:rPr/>
            </w:r>
          </w:p>
        </w:tc>
      </w:tr>
      <w:tr>
        <w:trPr/>
        <w:tc>
          <w:tcPr>
            <w:tcW w:w="10131" w:type="dxa"/>
            <w:gridSpan w:val="7"/>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jc w:val="center"/>
              <w:rPr>
                <w:sz w:val="24"/>
                <w:szCs w:val="24"/>
              </w:rPr>
            </w:pPr>
            <w:r>
              <w:rPr>
                <w:sz w:val="24"/>
                <w:szCs w:val="24"/>
              </w:rPr>
              <w:t>17. Связь</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17.1</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Почтовая связь</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17.2</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Курьерская связь, электро- и радиосвязь</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17.3</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Телефон, телеграф, участки связи</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w:t>
            </w:r>
          </w:p>
        </w:tc>
        <w:tc>
          <w:tcPr>
            <w:tcW w:w="690" w:type="dxa"/>
            <w:tcBorders/>
          </w:tcPr>
          <w:p>
            <w:pPr>
              <w:pStyle w:val="Normal"/>
              <w:widowControl w:val="false"/>
              <w:rPr/>
            </w:pPr>
            <w:r>
              <w:rPr/>
            </w:r>
          </w:p>
        </w:tc>
      </w:tr>
      <w:tr>
        <w:trPr/>
        <w:tc>
          <w:tcPr>
            <w:tcW w:w="10131" w:type="dxa"/>
            <w:gridSpan w:val="7"/>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jc w:val="center"/>
              <w:rPr>
                <w:rFonts w:ascii="Times New Roman" w:hAnsi="Times New Roman" w:cs="Times New Roman"/>
                <w:sz w:val="24"/>
                <w:szCs w:val="24"/>
              </w:rPr>
            </w:pPr>
            <w:r>
              <w:rPr>
                <w:rFonts w:cs="Times New Roman"/>
                <w:color w:val="auto"/>
                <w:sz w:val="24"/>
                <w:szCs w:val="24"/>
              </w:rPr>
              <w:t>18. Рекреационная деятельность</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18.1</w:t>
            </w:r>
          </w:p>
        </w:tc>
        <w:tc>
          <w:tcPr>
            <w:tcW w:w="3922"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Садово-парковое хозяйство: сады, скверы, парки</w:t>
            </w:r>
          </w:p>
        </w:tc>
        <w:tc>
          <w:tcPr>
            <w:tcW w:w="2125" w:type="dxa"/>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557" w:type="dxa"/>
            <w:gridSpan w:val="2"/>
            <w:tcBorders>
              <w:top w:val="single" w:sz="4" w:space="0" w:color="000000"/>
              <w:left w:val="single" w:sz="4" w:space="0" w:color="000000"/>
              <w:bottom w:val="single" w:sz="4" w:space="0" w:color="000000"/>
              <w:right w:val="single" w:sz="4" w:space="0" w:color="000000"/>
            </w:tcBorders>
            <w:vAlign w:val="center"/>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18.2</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Детские оздоровительные учреждения, в том числе пионерские лагеря</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18.3</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Туристические базы</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18.4</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Туристические фирмы (бюро)</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30</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690" w:type="dxa"/>
            <w:tcBorders/>
          </w:tcPr>
          <w:p>
            <w:pPr>
              <w:pStyle w:val="Normal"/>
              <w:widowControl w:val="false"/>
              <w:rPr/>
            </w:pPr>
            <w:r>
              <w:rPr/>
            </w:r>
          </w:p>
        </w:tc>
      </w:tr>
      <w:tr>
        <w:trPr/>
        <w:tc>
          <w:tcPr>
            <w:tcW w:w="10131" w:type="dxa"/>
            <w:gridSpan w:val="7"/>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jc w:val="center"/>
              <w:rPr>
                <w:rFonts w:ascii="Times New Roman" w:hAnsi="Times New Roman" w:cs="Times New Roman"/>
                <w:sz w:val="24"/>
                <w:szCs w:val="24"/>
              </w:rPr>
            </w:pPr>
            <w:r>
              <w:rPr>
                <w:rFonts w:cs="Times New Roman"/>
                <w:color w:val="auto"/>
                <w:sz w:val="24"/>
                <w:szCs w:val="24"/>
              </w:rPr>
              <w:t>19. Торговля</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19.1</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Универсамы, универмаги, магазины</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30</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30</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30</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19.2</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Рынки, авторынки, рынки автозапчастей, торговые центры, торгово-сервисные комплексы</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30</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30</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30</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bookmarkStart w:id="18" w:name="sub_5194"/>
            <w:r>
              <w:rPr>
                <w:rFonts w:cs="Times New Roman" w:ascii="Times New Roman" w:hAnsi="Times New Roman"/>
                <w:sz w:val="24"/>
                <w:szCs w:val="24"/>
              </w:rPr>
              <w:t>19.</w:t>
            </w:r>
            <w:bookmarkEnd w:id="18"/>
            <w:r>
              <w:rPr>
                <w:rFonts w:cs="Times New Roman" w:ascii="Times New Roman" w:hAnsi="Times New Roman"/>
                <w:sz w:val="24"/>
                <w:szCs w:val="24"/>
              </w:rPr>
              <w:t>3</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Распределительные склады</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1</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1</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19.4</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Торговля в павильонах, совмещенных с остановочными пунктами</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30</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30</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30</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19.5</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 xml:space="preserve">Торговля в киосках, палатках и павильонах, кроме указанных в </w:t>
            </w:r>
            <w:r>
              <w:fldChar w:fldCharType="begin"/>
            </w:r>
            <w:r>
              <w:rPr>
                <w:sz w:val="24"/>
                <w:szCs w:val="24"/>
                <w:rFonts w:cs="Times New Roman" w:ascii="Times New Roman" w:hAnsi="Times New Roman"/>
                <w:color w:val="auto"/>
              </w:rPr>
              <w:instrText xml:space="preserve"> HYPERLINK "../../AppData/Local/Temp/predcedatel/AppData/Local/Microsoft/Windows/Temporary%20Internet%20Files/Content.IE5/HUM1PO5M/%D0%9F%D0%BE%D1%81%D1%82%D0%B0%D0%BD%D0%BE%D0%B2%D0%BB%D0%B5%D0%BD%D0%B8%D0%B5_%D0%9F%D1%80%D0%B0%D0%B2%D0%B8%D1%82%D0%B5%D0%BB%D1%8C%D1%81%D1%82%D0%B2%D0%B0_%D0%A0%D0%B5%D1%81%D0%BF%D1%83%D0%B1%D0%BB%D0%B8%D0%BA%D0%B8_%D0%91%D0%B0%D1%88%D0%BA%D0%BE%D1%80%D1%82%D0%BE%D1%81%D1%82%D0%B0%D0%BD_%D0%BE%D1%82_22_%D0%B4%D0%B5.rtf" \l "sub_5194"</w:instrText>
            </w:r>
            <w:r>
              <w:rPr>
                <w:sz w:val="24"/>
                <w:szCs w:val="24"/>
                <w:rFonts w:cs="Times New Roman" w:ascii="Times New Roman" w:hAnsi="Times New Roman"/>
                <w:color w:val="auto"/>
              </w:rPr>
              <w:fldChar w:fldCharType="separate"/>
            </w:r>
            <w:r>
              <w:rPr>
                <w:rFonts w:cs="Times New Roman" w:ascii="Times New Roman" w:hAnsi="Times New Roman"/>
                <w:color w:val="auto"/>
                <w:sz w:val="24"/>
                <w:szCs w:val="24"/>
              </w:rPr>
              <w:t>подпункте 19.4</w:t>
            </w:r>
            <w:r>
              <w:rPr>
                <w:sz w:val="24"/>
                <w:szCs w:val="24"/>
                <w:rFonts w:cs="Times New Roman" w:ascii="Times New Roman" w:hAnsi="Times New Roman"/>
                <w:color w:val="auto"/>
              </w:rPr>
              <w:fldChar w:fldCharType="end"/>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40</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30</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19.6</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Оптовые торговые базы, склады</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690" w:type="dxa"/>
            <w:tcBorders/>
          </w:tcPr>
          <w:p>
            <w:pPr>
              <w:pStyle w:val="Normal"/>
              <w:widowControl w:val="false"/>
              <w:rPr/>
            </w:pPr>
            <w:r>
              <w:rPr/>
            </w:r>
          </w:p>
        </w:tc>
      </w:tr>
      <w:tr>
        <w:trPr/>
        <w:tc>
          <w:tcPr>
            <w:tcW w:w="10131" w:type="dxa"/>
            <w:gridSpan w:val="7"/>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jc w:val="center"/>
              <w:rPr>
                <w:rFonts w:ascii="Times New Roman" w:hAnsi="Times New Roman" w:cs="Times New Roman"/>
                <w:sz w:val="24"/>
                <w:szCs w:val="24"/>
              </w:rPr>
            </w:pPr>
            <w:r>
              <w:rPr>
                <w:rFonts w:cs="Times New Roman"/>
                <w:color w:val="auto"/>
                <w:sz w:val="24"/>
                <w:szCs w:val="24"/>
              </w:rPr>
              <w:t>20. Общественное питание</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20.1</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Бары, рестораны, кафе I категории</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25</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20.2</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Столовые, кафе II и III категорий</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20.3</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Школьные столовые</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0,1</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0,1</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0,1</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20.4</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Летние кафе</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30</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w:t>
            </w:r>
          </w:p>
        </w:tc>
        <w:tc>
          <w:tcPr>
            <w:tcW w:w="690" w:type="dxa"/>
            <w:tcBorders/>
          </w:tcPr>
          <w:p>
            <w:pPr>
              <w:pStyle w:val="Normal"/>
              <w:widowControl w:val="false"/>
              <w:rPr/>
            </w:pPr>
            <w:r>
              <w:rPr/>
            </w:r>
          </w:p>
        </w:tc>
      </w:tr>
      <w:tr>
        <w:trPr/>
        <w:tc>
          <w:tcPr>
            <w:tcW w:w="10131" w:type="dxa"/>
            <w:gridSpan w:val="7"/>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jc w:val="center"/>
              <w:rPr>
                <w:rFonts w:ascii="Times New Roman" w:hAnsi="Times New Roman" w:cs="Times New Roman"/>
                <w:sz w:val="24"/>
                <w:szCs w:val="24"/>
              </w:rPr>
            </w:pPr>
            <w:r>
              <w:rPr>
                <w:rFonts w:cs="Times New Roman"/>
                <w:color w:val="auto"/>
                <w:sz w:val="24"/>
                <w:szCs w:val="24"/>
              </w:rPr>
              <w:t>21. Реклама</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21.1</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Рекламные установки</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80</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100</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80</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21.2</w:t>
            </w:r>
          </w:p>
        </w:tc>
        <w:tc>
          <w:tcPr>
            <w:tcW w:w="3922"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Рекламные установки для размещения социальной рекламы</w:t>
            </w:r>
          </w:p>
        </w:tc>
        <w:tc>
          <w:tcPr>
            <w:tcW w:w="2125" w:type="dxa"/>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1771"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1557" w:type="dxa"/>
            <w:gridSpan w:val="2"/>
            <w:tcBorders>
              <w:top w:val="single" w:sz="4" w:space="0" w:color="000000"/>
              <w:left w:val="single" w:sz="4" w:space="0" w:color="000000"/>
              <w:bottom w:val="single" w:sz="4" w:space="0" w:color="000000"/>
              <w:right w:val="single" w:sz="4" w:space="0" w:color="000000"/>
            </w:tcBorders>
            <w:vAlign w:val="bottom"/>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21.3</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Выставочная деятельность</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w:t>
            </w:r>
          </w:p>
        </w:tc>
        <w:tc>
          <w:tcPr>
            <w:tcW w:w="690" w:type="dxa"/>
            <w:tcBorders/>
          </w:tcPr>
          <w:p>
            <w:pPr>
              <w:pStyle w:val="Normal"/>
              <w:widowControl w:val="false"/>
              <w:rPr/>
            </w:pPr>
            <w:r>
              <w:rPr/>
            </w:r>
          </w:p>
        </w:tc>
      </w:tr>
      <w:tr>
        <w:trPr/>
        <w:tc>
          <w:tcPr>
            <w:tcW w:w="10131" w:type="dxa"/>
            <w:gridSpan w:val="7"/>
            <w:tcBorders>
              <w:top w:val="single" w:sz="4" w:space="0" w:color="000000"/>
              <w:left w:val="single" w:sz="4" w:space="0" w:color="000000"/>
              <w:bottom w:val="single" w:sz="4" w:space="0" w:color="000000"/>
              <w:right w:val="single" w:sz="4" w:space="0" w:color="000000"/>
            </w:tcBorders>
          </w:tcPr>
          <w:p>
            <w:pPr>
              <w:pStyle w:val="1"/>
              <w:widowControl w:val="false"/>
              <w:spacing w:lineRule="auto" w:line="276"/>
              <w:jc w:val="center"/>
              <w:rPr>
                <w:rFonts w:ascii="Times New Roman" w:hAnsi="Times New Roman" w:cs="Times New Roman"/>
                <w:sz w:val="24"/>
                <w:szCs w:val="24"/>
              </w:rPr>
            </w:pPr>
            <w:bookmarkStart w:id="19" w:name="_GoBack"/>
            <w:r>
              <w:rPr>
                <w:rFonts w:cs="Times New Roman"/>
                <w:color w:val="auto"/>
                <w:sz w:val="24"/>
                <w:szCs w:val="24"/>
              </w:rPr>
              <w:t>22. Земельные участки сельскохозяйственного назначения</w:t>
            </w:r>
            <w:bookmarkEnd w:id="19"/>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22.1</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Личное подсобное хозяйство</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22.2</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Садоводство, огородничество</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15</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22.3</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Пчеловодство</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30</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30</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25</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22.4</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Теплицы</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10</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5</w:t>
            </w:r>
          </w:p>
        </w:tc>
        <w:tc>
          <w:tcPr>
            <w:tcW w:w="690" w:type="dxa"/>
            <w:tcBorders/>
          </w:tcPr>
          <w:p>
            <w:pPr>
              <w:pStyle w:val="Normal"/>
              <w:widowControl w:val="false"/>
              <w:rPr/>
            </w:pPr>
            <w:r>
              <w:rPr/>
            </w:r>
          </w:p>
        </w:tc>
      </w:tr>
      <w:tr>
        <w:trPr/>
        <w:tc>
          <w:tcPr>
            <w:tcW w:w="756"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22.5</w:t>
            </w:r>
          </w:p>
        </w:tc>
        <w:tc>
          <w:tcPr>
            <w:tcW w:w="3922"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rPr>
                <w:rFonts w:ascii="Times New Roman" w:hAnsi="Times New Roman" w:cs="Times New Roman"/>
                <w:sz w:val="24"/>
                <w:szCs w:val="24"/>
              </w:rPr>
            </w:pPr>
            <w:r>
              <w:rPr>
                <w:rFonts w:cs="Times New Roman" w:ascii="Times New Roman" w:hAnsi="Times New Roman"/>
                <w:sz w:val="24"/>
                <w:szCs w:val="24"/>
              </w:rPr>
              <w:t>Пруды</w:t>
            </w:r>
          </w:p>
        </w:tc>
        <w:tc>
          <w:tcPr>
            <w:tcW w:w="2125" w:type="dxa"/>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20</w:t>
            </w:r>
          </w:p>
        </w:tc>
        <w:tc>
          <w:tcPr>
            <w:tcW w:w="1771"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30</w:t>
            </w:r>
          </w:p>
        </w:tc>
        <w:tc>
          <w:tcPr>
            <w:tcW w:w="1557" w:type="dxa"/>
            <w:gridSpan w:val="2"/>
            <w:tcBorders>
              <w:top w:val="single" w:sz="4" w:space="0" w:color="000000"/>
              <w:left w:val="single" w:sz="4" w:space="0" w:color="000000"/>
              <w:bottom w:val="single" w:sz="4" w:space="0" w:color="000000"/>
              <w:right w:val="single" w:sz="4" w:space="0" w:color="000000"/>
            </w:tcBorders>
          </w:tcPr>
          <w:p>
            <w:pPr>
              <w:pStyle w:val="Style28"/>
              <w:widowControl w:val="false"/>
              <w:spacing w:lineRule="auto" w:line="276"/>
              <w:jc w:val="center"/>
              <w:rPr>
                <w:rFonts w:ascii="Times New Roman" w:hAnsi="Times New Roman" w:cs="Times New Roman"/>
                <w:sz w:val="24"/>
                <w:szCs w:val="24"/>
              </w:rPr>
            </w:pPr>
            <w:r>
              <w:rPr>
                <w:rFonts w:cs="Times New Roman" w:ascii="Times New Roman" w:hAnsi="Times New Roman"/>
                <w:sz w:val="24"/>
                <w:szCs w:val="24"/>
              </w:rPr>
              <w:t>25</w:t>
            </w:r>
          </w:p>
        </w:tc>
        <w:tc>
          <w:tcPr>
            <w:tcW w:w="690" w:type="dxa"/>
            <w:tcBorders/>
          </w:tcPr>
          <w:p>
            <w:pPr>
              <w:pStyle w:val="Normal"/>
              <w:widowControl w:val="false"/>
              <w:rPr/>
            </w:pPr>
            <w:r>
              <w:rPr/>
            </w:r>
          </w:p>
        </w:tc>
      </w:tr>
    </w:tbl>
    <w:p>
      <w:pPr>
        <w:pStyle w:val="Normal"/>
        <w:spacing w:lineRule="auto" w:line="360"/>
        <w:jc w:val="both"/>
        <w:rPr/>
      </w:pPr>
      <w:r>
        <w:rPr/>
      </w:r>
    </w:p>
    <w:p>
      <w:pPr>
        <w:pStyle w:val="Normal"/>
        <w:rPr/>
      </w:pPr>
      <w:r>
        <w:rPr/>
      </w:r>
    </w:p>
    <w:p>
      <w:pPr>
        <w:pStyle w:val="Normal"/>
        <w:jc w:val="center"/>
        <w:rPr>
          <w:lang w:eastAsia="en-US"/>
        </w:rPr>
      </w:pPr>
      <w:r>
        <w:rPr/>
      </w:r>
    </w:p>
    <w:sectPr>
      <w:type w:val="nextPage"/>
      <w:pgSz w:w="11906" w:h="16838"/>
      <w:pgMar w:left="1134" w:right="1077" w:gutter="0" w:header="0" w:top="624" w:footer="0" w:bottom="283"/>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New Bash">
    <w:charset w:val="cc"/>
    <w:family w:val="roman"/>
    <w:pitch w:val="variable"/>
  </w:font>
  <w:font w:name="Calibri">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Times Cyr Bash Normal">
    <w:charset w:val="cc"/>
    <w:family w:val="roman"/>
    <w:pitch w:val="variable"/>
  </w:font>
</w:fonts>
</file>

<file path=word/settings.xml><?xml version="1.0" encoding="utf-8"?>
<w:settings xmlns:w="http://schemas.openxmlformats.org/wordprocessingml/2006/main">
  <w:zoom w:percent="100"/>
  <w:embedSystemFonts/>
  <w:defaultTabStop w:val="708"/>
  <w:autoHyphenation w:val="true"/>
  <w:compat>
    <w:compatSetting w:name="compatibilityMode" w:uri="http://schemas.microsoft.com/office/word" w:val="12"/>
  </w:compat>
  <w:hyphenationZone w:val="425"/>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op of Form" w:uiPriority="99"/>
    <w:lsdException w:name="HTML Bottom of Form" w:uiPriority="99"/>
    <w:lsdException w:name="No List" w:uiPriority="99"/>
    <w:lsdException w:name="Balloon Text" w:uiPriority="9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1f368e"/>
    <w:pPr>
      <w:widowControl/>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qFormat/>
    <w:rsid w:val="001f368e"/>
    <w:pPr>
      <w:keepNext w:val="true"/>
      <w:ind w:left="-426" w:hanging="0"/>
      <w:jc w:val="right"/>
      <w:outlineLvl w:val="0"/>
    </w:pPr>
    <w:rPr>
      <w:sz w:val="28"/>
    </w:rPr>
  </w:style>
  <w:style w:type="paragraph" w:styleId="2">
    <w:name w:val="Heading 2"/>
    <w:basedOn w:val="Normal"/>
    <w:next w:val="Normal"/>
    <w:qFormat/>
    <w:rsid w:val="001f368e"/>
    <w:pPr>
      <w:keepNext w:val="true"/>
      <w:jc w:val="center"/>
      <w:outlineLvl w:val="1"/>
    </w:pPr>
    <w:rPr>
      <w:i/>
      <w:sz w:val="24"/>
    </w:rPr>
  </w:style>
  <w:style w:type="paragraph" w:styleId="3">
    <w:name w:val="Heading 3"/>
    <w:basedOn w:val="Normal"/>
    <w:next w:val="Normal"/>
    <w:qFormat/>
    <w:rsid w:val="001f368e"/>
    <w:pPr>
      <w:keepNext w:val="true"/>
      <w:ind w:left="-426" w:firstLine="710"/>
      <w:jc w:val="both"/>
      <w:outlineLvl w:val="2"/>
    </w:pPr>
    <w:rPr>
      <w:rFonts w:ascii="Arial New Bash" w:hAnsi="Arial New Bash"/>
      <w:sz w:val="28"/>
    </w:rPr>
  </w:style>
  <w:style w:type="paragraph" w:styleId="4">
    <w:name w:val="Heading 4"/>
    <w:basedOn w:val="Normal"/>
    <w:next w:val="Normal"/>
    <w:qFormat/>
    <w:rsid w:val="001f368e"/>
    <w:pPr>
      <w:keepNext w:val="true"/>
      <w:jc w:val="center"/>
      <w:outlineLvl w:val="3"/>
    </w:pPr>
    <w:rPr>
      <w:sz w:val="28"/>
    </w:rPr>
  </w:style>
  <w:style w:type="paragraph" w:styleId="5">
    <w:name w:val="Heading 5"/>
    <w:basedOn w:val="Normal"/>
    <w:next w:val="Normal"/>
    <w:qFormat/>
    <w:rsid w:val="001f368e"/>
    <w:pPr>
      <w:keepNext w:val="true"/>
      <w:ind w:firstLine="567"/>
      <w:outlineLvl w:val="4"/>
    </w:pPr>
    <w:rPr>
      <w:sz w:val="28"/>
    </w:rPr>
  </w:style>
  <w:style w:type="paragraph" w:styleId="6">
    <w:name w:val="Heading 6"/>
    <w:basedOn w:val="Normal"/>
    <w:next w:val="Normal"/>
    <w:link w:val="61"/>
    <w:uiPriority w:val="9"/>
    <w:semiHidden/>
    <w:unhideWhenUsed/>
    <w:qFormat/>
    <w:rsid w:val="00cc044b"/>
    <w:pPr>
      <w:spacing w:before="240" w:after="60"/>
      <w:outlineLvl w:val="5"/>
    </w:pPr>
    <w:rPr>
      <w:rFonts w:ascii="Calibri" w:hAnsi="Calibri"/>
      <w:b/>
      <w:bCs/>
      <w:sz w:val="22"/>
      <w:szCs w:val="22"/>
    </w:rPr>
  </w:style>
  <w:style w:type="character" w:styleId="DefaultParagraphFont" w:default="1">
    <w:name w:val="Default Paragraph Font"/>
    <w:uiPriority w:val="1"/>
    <w:semiHidden/>
    <w:unhideWhenUsed/>
    <w:qFormat/>
    <w:rPr/>
  </w:style>
  <w:style w:type="character" w:styleId="31" w:customStyle="1">
    <w:name w:val="Основной текст с отступом 3 Знак"/>
    <w:link w:val="BodyTextIndent3"/>
    <w:qFormat/>
    <w:rsid w:val="00e924e6"/>
    <w:rPr>
      <w:sz w:val="28"/>
    </w:rPr>
  </w:style>
  <w:style w:type="character" w:styleId="0pt" w:customStyle="1">
    <w:name w:val="Основной текст + Интервал 0 pt"/>
    <w:qFormat/>
    <w:rsid w:val="007a238e"/>
    <w:rPr>
      <w:rFonts w:ascii="Times New Roman" w:hAnsi="Times New Roman" w:eastAsia="Times New Roman" w:cs="Times New Roman"/>
      <w:color w:val="000000"/>
      <w:spacing w:val="7"/>
      <w:w w:val="100"/>
      <w:sz w:val="20"/>
      <w:szCs w:val="20"/>
      <w:shd w:fill="FFFFFF" w:val="clear"/>
      <w:lang w:val="ru-RU"/>
    </w:rPr>
  </w:style>
  <w:style w:type="character" w:styleId="Style8" w:customStyle="1">
    <w:name w:val="Текст выноски Знак"/>
    <w:basedOn w:val="DefaultParagraphFont"/>
    <w:link w:val="BalloonText"/>
    <w:uiPriority w:val="99"/>
    <w:qFormat/>
    <w:rsid w:val="00df11c4"/>
    <w:rPr>
      <w:rFonts w:ascii="Tahoma" w:hAnsi="Tahoma" w:cs="Tahoma"/>
      <w:sz w:val="16"/>
      <w:szCs w:val="16"/>
    </w:rPr>
  </w:style>
  <w:style w:type="character" w:styleId="Strong">
    <w:name w:val="Strong"/>
    <w:basedOn w:val="DefaultParagraphFont"/>
    <w:uiPriority w:val="22"/>
    <w:qFormat/>
    <w:rsid w:val="00c90436"/>
    <w:rPr>
      <w:b/>
      <w:bCs/>
    </w:rPr>
  </w:style>
  <w:style w:type="character" w:styleId="Style9">
    <w:name w:val="Интернет-ссылка"/>
    <w:rsid w:val="00c90436"/>
    <w:rPr>
      <w:color w:val="0000FF"/>
      <w:u w:val="single"/>
    </w:rPr>
  </w:style>
  <w:style w:type="character" w:styleId="Style10" w:customStyle="1">
    <w:name w:val="Основной текст Знак"/>
    <w:qFormat/>
    <w:rsid w:val="00882b61"/>
    <w:rPr>
      <w:sz w:val="24"/>
    </w:rPr>
  </w:style>
  <w:style w:type="character" w:styleId="Style11" w:customStyle="1">
    <w:name w:val="Верхний колонтитул Знак"/>
    <w:basedOn w:val="DefaultParagraphFont"/>
    <w:uiPriority w:val="99"/>
    <w:qFormat/>
    <w:rsid w:val="00c82ae5"/>
    <w:rPr/>
  </w:style>
  <w:style w:type="character" w:styleId="C0" w:customStyle="1">
    <w:name w:val="c0"/>
    <w:basedOn w:val="DefaultParagraphFont"/>
    <w:qFormat/>
    <w:rsid w:val="00c82ae5"/>
    <w:rPr/>
  </w:style>
  <w:style w:type="character" w:styleId="21" w:customStyle="1">
    <w:name w:val="Основной текст с отступом 2 Знак"/>
    <w:basedOn w:val="DefaultParagraphFont"/>
    <w:link w:val="BodyTextIndent2"/>
    <w:qFormat/>
    <w:rsid w:val="003d3a91"/>
    <w:rPr>
      <w:sz w:val="28"/>
    </w:rPr>
  </w:style>
  <w:style w:type="character" w:styleId="Style12" w:customStyle="1">
    <w:name w:val="Название Знак"/>
    <w:basedOn w:val="DefaultParagraphFont"/>
    <w:qFormat/>
    <w:rsid w:val="002f3218"/>
    <w:rPr>
      <w:b/>
      <w:bCs/>
      <w:sz w:val="28"/>
      <w:szCs w:val="24"/>
    </w:rPr>
  </w:style>
  <w:style w:type="character" w:styleId="61" w:customStyle="1">
    <w:name w:val="Заголовок 6 Знак"/>
    <w:basedOn w:val="DefaultParagraphFont"/>
    <w:uiPriority w:val="9"/>
    <w:semiHidden/>
    <w:qFormat/>
    <w:rsid w:val="00cc044b"/>
    <w:rPr>
      <w:rFonts w:ascii="Calibri" w:hAnsi="Calibri"/>
      <w:b/>
      <w:bCs/>
      <w:sz w:val="22"/>
      <w:szCs w:val="22"/>
    </w:rPr>
  </w:style>
  <w:style w:type="character" w:styleId="Z" w:customStyle="1">
    <w:name w:val="z-Начало формы Знак"/>
    <w:basedOn w:val="DefaultParagraphFont"/>
    <w:link w:val="HTMLTopofForm"/>
    <w:uiPriority w:val="99"/>
    <w:qFormat/>
    <w:rsid w:val="00cc044b"/>
    <w:rPr>
      <w:rFonts w:ascii="Arial" w:hAnsi="Arial"/>
      <w:vanish/>
      <w:sz w:val="16"/>
      <w:szCs w:val="16"/>
    </w:rPr>
  </w:style>
  <w:style w:type="character" w:styleId="Z1" w:customStyle="1">
    <w:name w:val="z-Конец формы Знак"/>
    <w:basedOn w:val="DefaultParagraphFont"/>
    <w:link w:val="HTMLBottomofForm"/>
    <w:uiPriority w:val="99"/>
    <w:qFormat/>
    <w:rsid w:val="00cc044b"/>
    <w:rPr>
      <w:rFonts w:ascii="Arial" w:hAnsi="Arial"/>
      <w:vanish/>
      <w:sz w:val="16"/>
      <w:szCs w:val="16"/>
    </w:rPr>
  </w:style>
  <w:style w:type="character" w:styleId="Style13" w:customStyle="1">
    <w:name w:val="Гипертекстовая ссылка"/>
    <w:uiPriority w:val="99"/>
    <w:qFormat/>
    <w:rsid w:val="00cc044b"/>
    <w:rPr>
      <w:b w:val="false"/>
      <w:bCs w:val="false"/>
      <w:color w:val="106BBE"/>
    </w:rPr>
  </w:style>
  <w:style w:type="character" w:styleId="Appleconvertedspace" w:customStyle="1">
    <w:name w:val="apple-converted-space"/>
    <w:basedOn w:val="DefaultParagraphFont"/>
    <w:qFormat/>
    <w:rsid w:val="00de05d2"/>
    <w:rPr/>
  </w:style>
  <w:style w:type="character" w:styleId="Style14" w:customStyle="1">
    <w:name w:val="Нижний колонтитул Знак"/>
    <w:basedOn w:val="DefaultParagraphFont"/>
    <w:uiPriority w:val="99"/>
    <w:qFormat/>
    <w:rsid w:val="00de05d2"/>
    <w:rPr/>
  </w:style>
  <w:style w:type="character" w:styleId="HTML" w:customStyle="1">
    <w:name w:val="Стандартный HTML Знак"/>
    <w:basedOn w:val="DefaultParagraphFont"/>
    <w:link w:val="HTMLPreformatted"/>
    <w:qFormat/>
    <w:rsid w:val="00a83c0b"/>
    <w:rPr>
      <w:rFonts w:ascii="Courier New" w:hAnsi="Courier New"/>
    </w:rPr>
  </w:style>
  <w:style w:type="character" w:styleId="WW8Num1z0">
    <w:name w:val="WW8Num1z0"/>
    <w:qFormat/>
    <w:rPr/>
  </w:style>
  <w:style w:type="character" w:styleId="Style15">
    <w:name w:val="Посещённая гиперссылка"/>
    <w:rPr>
      <w:color w:val="954F72"/>
      <w:u w:val="single"/>
    </w:rPr>
  </w:style>
  <w:style w:type="character" w:styleId="WW8Num7z0">
    <w:name w:val="WW8Num7z0"/>
    <w:qFormat/>
    <w:rPr/>
  </w:style>
  <w:style w:type="character" w:styleId="22">
    <w:name w:val="Основной текст (2)_"/>
    <w:qFormat/>
    <w:rPr>
      <w:sz w:val="26"/>
      <w:szCs w:val="26"/>
      <w:shd w:fill="FFFFFF" w:val="clear"/>
    </w:rPr>
  </w:style>
  <w:style w:type="character" w:styleId="23">
    <w:name w:val="Основной текст (2) + Полужирный"/>
    <w:qFormat/>
    <w:rPr>
      <w:rFonts w:ascii="Times New Roman" w:hAnsi="Times New Roman" w:cs="Times New Roman"/>
      <w:b/>
      <w:bCs/>
      <w:sz w:val="28"/>
      <w:szCs w:val="28"/>
      <w:u w:val="none"/>
      <w:lang w:bidi="ar-SA"/>
    </w:rPr>
  </w:style>
  <w:style w:type="character" w:styleId="WW8Num11z1">
    <w:name w:val="WW8Num11z1"/>
    <w:qFormat/>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link w:val="Style10"/>
    <w:rsid w:val="001f368e"/>
    <w:pPr/>
    <w:rPr>
      <w:sz w:val="24"/>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lang w:val="zxx" w:eastAsia="zxx" w:bidi="zxx"/>
    </w:rPr>
  </w:style>
  <w:style w:type="paragraph" w:styleId="Style21">
    <w:name w:val="Колонтитул"/>
    <w:basedOn w:val="Normal"/>
    <w:qFormat/>
    <w:pPr/>
    <w:rPr/>
  </w:style>
  <w:style w:type="paragraph" w:styleId="Style22">
    <w:name w:val="Header"/>
    <w:basedOn w:val="Normal"/>
    <w:link w:val="Style11"/>
    <w:uiPriority w:val="99"/>
    <w:rsid w:val="001f368e"/>
    <w:pPr>
      <w:tabs>
        <w:tab w:val="clear" w:pos="708"/>
        <w:tab w:val="center" w:pos="4153" w:leader="none"/>
        <w:tab w:val="right" w:pos="8306" w:leader="none"/>
      </w:tabs>
    </w:pPr>
    <w:rPr/>
  </w:style>
  <w:style w:type="paragraph" w:styleId="Style23">
    <w:name w:val="Footer"/>
    <w:basedOn w:val="Normal"/>
    <w:link w:val="Style14"/>
    <w:uiPriority w:val="99"/>
    <w:rsid w:val="001f368e"/>
    <w:pPr>
      <w:tabs>
        <w:tab w:val="clear" w:pos="708"/>
        <w:tab w:val="center" w:pos="4153" w:leader="none"/>
        <w:tab w:val="right" w:pos="8306" w:leader="none"/>
      </w:tabs>
    </w:pPr>
    <w:rPr/>
  </w:style>
  <w:style w:type="paragraph" w:styleId="Style24">
    <w:name w:val="Body Text Indent"/>
    <w:basedOn w:val="Normal"/>
    <w:rsid w:val="001f368e"/>
    <w:pPr>
      <w:ind w:left="-426" w:hanging="0"/>
      <w:jc w:val="both"/>
    </w:pPr>
    <w:rPr>
      <w:sz w:val="28"/>
    </w:rPr>
  </w:style>
  <w:style w:type="paragraph" w:styleId="BodyTextIndent2">
    <w:name w:val="Body Text Indent 2"/>
    <w:basedOn w:val="Normal"/>
    <w:link w:val="21"/>
    <w:qFormat/>
    <w:rsid w:val="001f368e"/>
    <w:pPr>
      <w:ind w:left="567" w:hanging="0"/>
    </w:pPr>
    <w:rPr>
      <w:sz w:val="28"/>
    </w:rPr>
  </w:style>
  <w:style w:type="paragraph" w:styleId="BodyText2">
    <w:name w:val="Body Text 2"/>
    <w:basedOn w:val="Normal"/>
    <w:qFormat/>
    <w:rsid w:val="001f368e"/>
    <w:pPr>
      <w:jc w:val="center"/>
    </w:pPr>
    <w:rPr>
      <w:rFonts w:ascii="Arial New Bash" w:hAnsi="Arial New Bash"/>
      <w:sz w:val="24"/>
    </w:rPr>
  </w:style>
  <w:style w:type="paragraph" w:styleId="BodyText3">
    <w:name w:val="Body Text 3"/>
    <w:basedOn w:val="Normal"/>
    <w:qFormat/>
    <w:rsid w:val="001f368e"/>
    <w:pPr>
      <w:jc w:val="center"/>
    </w:pPr>
    <w:rPr>
      <w:rFonts w:ascii="Arial New Bash" w:hAnsi="Arial New Bash"/>
    </w:rPr>
  </w:style>
  <w:style w:type="paragraph" w:styleId="BodyTextIndent3">
    <w:name w:val="Body Text Indent 3"/>
    <w:basedOn w:val="Normal"/>
    <w:link w:val="31"/>
    <w:qFormat/>
    <w:rsid w:val="001f368e"/>
    <w:pPr>
      <w:ind w:firstLine="567"/>
    </w:pPr>
    <w:rPr>
      <w:sz w:val="28"/>
    </w:rPr>
  </w:style>
  <w:style w:type="paragraph" w:styleId="ListParagraph">
    <w:name w:val="List Paragraph"/>
    <w:basedOn w:val="Normal"/>
    <w:uiPriority w:val="34"/>
    <w:qFormat/>
    <w:rsid w:val="004b5a41"/>
    <w:pPr>
      <w:spacing w:lineRule="auto" w:line="276" w:before="0" w:after="200"/>
      <w:ind w:left="720" w:hanging="0"/>
      <w:contextualSpacing/>
    </w:pPr>
    <w:rPr>
      <w:rFonts w:ascii="Calibri" w:hAnsi="Calibri" w:eastAsia="Calibri"/>
      <w:sz w:val="22"/>
      <w:szCs w:val="22"/>
      <w:lang w:eastAsia="en-US"/>
    </w:rPr>
  </w:style>
  <w:style w:type="paragraph" w:styleId="BalloonText">
    <w:name w:val="Balloon Text"/>
    <w:basedOn w:val="Normal"/>
    <w:link w:val="Style8"/>
    <w:uiPriority w:val="99"/>
    <w:qFormat/>
    <w:rsid w:val="00df11c4"/>
    <w:pPr/>
    <w:rPr>
      <w:rFonts w:ascii="Tahoma" w:hAnsi="Tahoma" w:cs="Tahoma"/>
      <w:sz w:val="16"/>
      <w:szCs w:val="16"/>
    </w:rPr>
  </w:style>
  <w:style w:type="paragraph" w:styleId="NoSpacing">
    <w:name w:val="No Spacing"/>
    <w:uiPriority w:val="1"/>
    <w:qFormat/>
    <w:rsid w:val="00c90436"/>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ConsPlusTitle" w:customStyle="1">
    <w:name w:val="ConsPlusTitle"/>
    <w:qFormat/>
    <w:rsid w:val="00c90436"/>
    <w:pPr>
      <w:widowControl w:val="false"/>
      <w:suppressAutoHyphens w:val="true"/>
      <w:bidi w:val="0"/>
      <w:spacing w:before="0" w:after="0"/>
      <w:jc w:val="left"/>
    </w:pPr>
    <w:rPr>
      <w:rFonts w:ascii="Tahoma" w:hAnsi="Tahoma" w:eastAsia="Times New Roman" w:cs="Tahoma"/>
      <w:b/>
      <w:bCs/>
      <w:color w:val="auto"/>
      <w:kern w:val="0"/>
      <w:sz w:val="18"/>
      <w:szCs w:val="18"/>
      <w:lang w:val="ru-RU" w:eastAsia="ru-RU" w:bidi="ar-SA"/>
    </w:rPr>
  </w:style>
  <w:style w:type="paragraph" w:styleId="ConsPlusNormal" w:customStyle="1">
    <w:name w:val="ConsPlusNormal"/>
    <w:qFormat/>
    <w:rsid w:val="00c90436"/>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ru-RU" w:bidi="ar-SA"/>
    </w:rPr>
  </w:style>
  <w:style w:type="paragraph" w:styleId="ConsPlusNonformat" w:customStyle="1">
    <w:name w:val="ConsPlusNonformat"/>
    <w:qFormat/>
    <w:rsid w:val="00c90436"/>
    <w:pPr>
      <w:widowControl w:val="false"/>
      <w:suppressAutoHyphens w:val="true"/>
      <w:bidi w:val="0"/>
      <w:spacing w:before="0" w:after="0"/>
      <w:jc w:val="left"/>
    </w:pPr>
    <w:rPr>
      <w:rFonts w:ascii="Courier New" w:hAnsi="Courier New" w:eastAsia="MS Mincho" w:cs="Courier New"/>
      <w:color w:val="auto"/>
      <w:kern w:val="0"/>
      <w:sz w:val="20"/>
      <w:szCs w:val="20"/>
      <w:lang w:val="ru-RU" w:eastAsia="ja-JP" w:bidi="ar-SA"/>
    </w:rPr>
  </w:style>
  <w:style w:type="paragraph" w:styleId="ConsTitle" w:customStyle="1">
    <w:name w:val="ConsTitle"/>
    <w:qFormat/>
    <w:rsid w:val="00ab4335"/>
    <w:pPr>
      <w:widowControl w:val="false"/>
      <w:suppressAutoHyphens w:val="true"/>
      <w:bidi w:val="0"/>
      <w:spacing w:before="0" w:after="0"/>
      <w:ind w:right="19772" w:hanging="0"/>
      <w:jc w:val="left"/>
    </w:pPr>
    <w:rPr>
      <w:rFonts w:ascii="Arial" w:hAnsi="Arial" w:eastAsia="Times New Roman" w:cs="Arial"/>
      <w:b/>
      <w:bCs/>
      <w:color w:val="auto"/>
      <w:kern w:val="0"/>
      <w:sz w:val="16"/>
      <w:szCs w:val="16"/>
      <w:lang w:val="ru-RU" w:eastAsia="ru-RU" w:bidi="ar-SA"/>
    </w:rPr>
  </w:style>
  <w:style w:type="paragraph" w:styleId="ConsNonformat" w:customStyle="1">
    <w:name w:val="ConsNonformat"/>
    <w:qFormat/>
    <w:rsid w:val="00ab4335"/>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Alignjustify" w:customStyle="1">
    <w:name w:val="align-justify"/>
    <w:basedOn w:val="Normal"/>
    <w:qFormat/>
    <w:rsid w:val="00c82ae5"/>
    <w:pPr>
      <w:spacing w:beforeAutospacing="1" w:afterAutospacing="1"/>
    </w:pPr>
    <w:rPr>
      <w:sz w:val="24"/>
      <w:szCs w:val="24"/>
    </w:rPr>
  </w:style>
  <w:style w:type="paragraph" w:styleId="C2" w:customStyle="1">
    <w:name w:val="c2"/>
    <w:basedOn w:val="Normal"/>
    <w:qFormat/>
    <w:rsid w:val="00c82ae5"/>
    <w:pPr>
      <w:spacing w:beforeAutospacing="1" w:afterAutospacing="1"/>
    </w:pPr>
    <w:rPr>
      <w:sz w:val="24"/>
      <w:szCs w:val="24"/>
    </w:rPr>
  </w:style>
  <w:style w:type="paragraph" w:styleId="Style25">
    <w:name w:val="Title"/>
    <w:basedOn w:val="Normal"/>
    <w:link w:val="Style12"/>
    <w:qFormat/>
    <w:rsid w:val="002f3218"/>
    <w:pPr>
      <w:jc w:val="center"/>
    </w:pPr>
    <w:rPr>
      <w:b/>
      <w:bCs/>
      <w:sz w:val="28"/>
      <w:szCs w:val="24"/>
    </w:rPr>
  </w:style>
  <w:style w:type="paragraph" w:styleId="Caption">
    <w:name w:val="caption"/>
    <w:basedOn w:val="Normal"/>
    <w:qFormat/>
    <w:rsid w:val="0066729f"/>
    <w:pPr>
      <w:pBdr>
        <w:top w:val="thinThickSmallGap" w:sz="24" w:space="1" w:color="000000"/>
      </w:pBdr>
      <w:ind w:left="-851" w:right="-341" w:hanging="0"/>
      <w:jc w:val="center"/>
    </w:pPr>
    <w:rPr>
      <w:b/>
      <w:sz w:val="36"/>
    </w:rPr>
  </w:style>
  <w:style w:type="paragraph" w:styleId="HTMLTopofForm">
    <w:name w:val="HTML Top of Form"/>
    <w:basedOn w:val="Normal"/>
    <w:next w:val="Normal"/>
    <w:link w:val="Z"/>
    <w:uiPriority w:val="99"/>
    <w:unhideWhenUsed/>
    <w:qFormat/>
    <w:rsid w:val="00cc044b"/>
    <w:pPr>
      <w:pBdr>
        <w:bottom w:val="single" w:sz="6" w:space="1" w:color="000000"/>
      </w:pBdr>
      <w:jc w:val="center"/>
    </w:pPr>
    <w:rPr>
      <w:rFonts w:ascii="Arial" w:hAnsi="Arial"/>
      <w:vanish/>
      <w:sz w:val="16"/>
      <w:szCs w:val="16"/>
    </w:rPr>
  </w:style>
  <w:style w:type="paragraph" w:styleId="HTMLBottomofForm">
    <w:name w:val="HTML Bottom of Form"/>
    <w:basedOn w:val="Normal"/>
    <w:next w:val="Normal"/>
    <w:link w:val="Z1"/>
    <w:uiPriority w:val="99"/>
    <w:unhideWhenUsed/>
    <w:qFormat/>
    <w:rsid w:val="00cc044b"/>
    <w:pPr>
      <w:pBdr>
        <w:top w:val="single" w:sz="6" w:space="1" w:color="000000"/>
      </w:pBdr>
      <w:jc w:val="center"/>
    </w:pPr>
    <w:rPr>
      <w:rFonts w:ascii="Arial" w:hAnsi="Arial"/>
      <w:vanish/>
      <w:sz w:val="16"/>
      <w:szCs w:val="16"/>
    </w:rPr>
  </w:style>
  <w:style w:type="paragraph" w:styleId="HTMLPreformatted">
    <w:name w:val="HTML Preformatted"/>
    <w:basedOn w:val="Normal"/>
    <w:link w:val="HTML"/>
    <w:qFormat/>
    <w:rsid w:val="00a83c0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rPr>
  </w:style>
  <w:style w:type="paragraph" w:styleId="NormalWeb">
    <w:name w:val="Normal (Web)"/>
    <w:basedOn w:val="Normal"/>
    <w:unhideWhenUsed/>
    <w:qFormat/>
    <w:rsid w:val="00191f00"/>
    <w:pPr>
      <w:spacing w:before="0" w:after="240"/>
    </w:pPr>
    <w:rPr>
      <w:sz w:val="24"/>
      <w:szCs w:val="24"/>
    </w:rPr>
  </w:style>
  <w:style w:type="paragraph" w:styleId="FORMATTEXT" w:customStyle="1">
    <w:name w:val=".FORMATTEXT"/>
    <w:uiPriority w:val="99"/>
    <w:qFormat/>
    <w:rsid w:val="00ff3e46"/>
    <w:pPr>
      <w:widowControl w:val="false"/>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Style26">
    <w:name w:val="Содержимое врезки"/>
    <w:basedOn w:val="Normal"/>
    <w:qFormat/>
    <w:pPr/>
    <w:rPr/>
  </w:style>
  <w:style w:type="paragraph" w:styleId="24">
    <w:name w:val="Абзац списка2"/>
    <w:basedOn w:val="Normal"/>
    <w:qFormat/>
    <w:pPr>
      <w:spacing w:lineRule="auto" w:line="276" w:before="0" w:after="200"/>
      <w:ind w:left="720" w:hanging="0"/>
    </w:pPr>
    <w:rPr>
      <w:rFonts w:ascii="Calibri" w:hAnsi="Calibri"/>
      <w:sz w:val="22"/>
      <w:szCs w:val="22"/>
    </w:rPr>
  </w:style>
  <w:style w:type="paragraph" w:styleId="32">
    <w:name w:val="Основной текст с отступом 3"/>
    <w:basedOn w:val="Normal"/>
    <w:qFormat/>
    <w:pPr>
      <w:ind w:left="-426" w:hanging="0"/>
    </w:pPr>
    <w:rPr>
      <w:sz w:val="24"/>
    </w:rPr>
  </w:style>
  <w:style w:type="paragraph" w:styleId="211">
    <w:name w:val="Основной текст (2)1"/>
    <w:basedOn w:val="Normal"/>
    <w:qFormat/>
    <w:pPr>
      <w:widowControl w:val="false"/>
      <w:shd w:val="clear" w:fill="FFFFFF"/>
      <w:spacing w:lineRule="exact" w:line="322" w:before="0" w:after="300"/>
      <w:ind w:hanging="300"/>
      <w:jc w:val="center"/>
    </w:pPr>
    <w:rPr>
      <w:rFonts w:eastAsia="Arial Unicode MS"/>
      <w:sz w:val="28"/>
      <w:szCs w:val="28"/>
    </w:rPr>
  </w:style>
  <w:style w:type="paragraph" w:styleId="Style27">
    <w:name w:val="Текст в заданном формате"/>
    <w:basedOn w:val="Normal"/>
    <w:qFormat/>
    <w:pPr>
      <w:spacing w:before="0" w:after="0"/>
    </w:pPr>
    <w:rPr>
      <w:rFonts w:ascii="Liberation Mono" w:hAnsi="Liberation Mono" w:eastAsia="Liberation Mono" w:cs="Liberation Mono"/>
      <w:sz w:val="20"/>
      <w:szCs w:val="20"/>
    </w:rPr>
  </w:style>
  <w:style w:type="paragraph" w:styleId="Style28">
    <w:name w:val="Нормальный (таблица)"/>
    <w:basedOn w:val="Normal"/>
    <w:next w:val="Normal"/>
    <w:qFormat/>
    <w:pPr>
      <w:widowControl w:val="false"/>
      <w:jc w:val="both"/>
    </w:pPr>
    <w:rPr>
      <w:rFonts w:ascii="Arial" w:hAnsi="Arial" w:cs="Arial"/>
      <w:sz w:val="26"/>
      <w:szCs w:val="26"/>
    </w:rPr>
  </w:style>
  <w:style w:type="numbering" w:styleId="NoList" w:default="1">
    <w:name w:val="No List"/>
    <w:uiPriority w:val="99"/>
    <w:semiHidden/>
    <w:unhideWhenUsed/>
    <w:qFormat/>
  </w:style>
  <w:style w:type="numbering" w:styleId="WW8Num1">
    <w:name w:val="WW8Num1"/>
    <w:qFormat/>
  </w:style>
  <w:style w:type="numbering" w:styleId="WW8Num7">
    <w:name w:val="WW8Num7"/>
    <w:qFormat/>
  </w:style>
  <w:style w:type="numbering" w:styleId="WW8Num11">
    <w:name w:val="WW8Num11"/>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image" Target="media/image2.wmf"/><Relationship Id="rId5" Type="http://schemas.openxmlformats.org/officeDocument/2006/relationships/image" Target="media/image3.wmf"/><Relationship Id="rId6" Type="http://schemas.openxmlformats.org/officeDocument/2006/relationships/image" Target="media/image3.wmf"/><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CCB89-DE0F-490D-A6C2-D2E5DE2D9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титул.doc.dot</Template>
  <TotalTime>272</TotalTime>
  <Application>LibreOffice/7.3.2.2$Windows_x86 LibreOffice_project/49f2b1bff42cfccbd8f788c8dc32c1c309559be0</Application>
  <AppVersion>15.0000</AppVersion>
  <Pages>47</Pages>
  <Words>7035</Words>
  <Characters>52625</Characters>
  <CharactersWithSpaces>59247</CharactersWithSpaces>
  <Paragraphs>1497</Paragraphs>
  <Company>КУМС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2022-03-29T11:13:00Z</dcterms:created>
  <dc:creator>s</dc:creator>
  <dc:description/>
  <dc:language>ru-RU</dc:language>
  <cp:lastModifiedBy/>
  <cp:lastPrinted>2023-01-10T11:45:06Z</cp:lastPrinted>
  <dcterms:modified xsi:type="dcterms:W3CDTF">2023-02-14T10:47:46Z</dcterms:modified>
  <cp:revision>32</cp:revision>
  <dc:subject/>
  <dc:title>Р с й  Федерацияhы</dc:title>
</cp:coreProperties>
</file>

<file path=docProps/custom.xml><?xml version="1.0" encoding="utf-8"?>
<Properties xmlns="http://schemas.openxmlformats.org/officeDocument/2006/custom-properties" xmlns:vt="http://schemas.openxmlformats.org/officeDocument/2006/docPropsVTypes"/>
</file>