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43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3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3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2.95pt;height:112.7pt;mso-wrap-distance-left:9pt;mso-wrap-distance-right:9pt;mso-wrap-distance-top:0pt;mso-wrap-distance-bottom:0pt;margin-top:0.75pt;mso-position-vertical-relative:text;margin-left:302.1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BodyText3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4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3500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6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-0;width:208.8pt;height:106.3pt;mso-wrap-distance-left:9pt;mso-wrap-distance-right:9pt;mso-wrap-distance-top:0pt;mso-wrap-distance-bottom:0pt;margin-top:0.75pt;mso-position-vertical-relative:text;margin-left:-12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4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7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65405</wp:posOffset>
                </wp:positionH>
                <wp:positionV relativeFrom="paragraph">
                  <wp:posOffset>34925</wp:posOffset>
                </wp:positionV>
                <wp:extent cx="6195060" cy="0"/>
                <wp:effectExtent l="12700" t="12700" r="12700" b="1270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2.75pt" to="492.9pt,2.75pt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left="-426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РЕШЕНИЕ </w:t>
      </w:r>
    </w:p>
    <w:p>
      <w:pPr>
        <w:pStyle w:val="Normal"/>
        <w:ind w:left="-426" w:hanging="0"/>
        <w:jc w:val="center"/>
        <w:rPr>
          <w:sz w:val="28"/>
        </w:rPr>
      </w:pPr>
      <w:r>
        <w:rPr>
          <w:sz w:val="28"/>
        </w:rPr>
      </w:r>
    </w:p>
    <w:p>
      <w:pPr>
        <w:pStyle w:val="Caption"/>
        <w:pBdr>
          <w:top w:val="nil"/>
        </w:pBdr>
        <w:tabs>
          <w:tab w:val="clear" w:pos="708"/>
          <w:tab w:val="left" w:pos="4080" w:leader="none"/>
          <w:tab w:val="center" w:pos="4536" w:leader="none"/>
        </w:tabs>
        <w:ind w:left="284" w:right="376" w:hanging="0"/>
        <w:rPr>
          <w:sz w:val="28"/>
          <w:szCs w:val="28"/>
        </w:rPr>
      </w:pPr>
      <w:r>
        <w:rPr>
          <w:rStyle w:val="Strong"/>
          <w:rFonts w:eastAsia="" w:eastAsiaTheme="majorEastAsia"/>
          <w:b/>
          <w:sz w:val="28"/>
          <w:szCs w:val="28"/>
        </w:rPr>
        <w:t>Совета сельского поселения Михайловский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</w:t>
      </w:r>
    </w:p>
    <w:p>
      <w:pPr>
        <w:pStyle w:val="BodyTextIndent2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 Об объявлении публичных слушаний по проекту  </w:t>
      </w:r>
      <w:r>
        <w:rPr>
          <w:rFonts w:ascii="Times New Roman" w:hAnsi="Times New Roman"/>
          <w:b/>
          <w:sz w:val="28"/>
          <w:szCs w:val="28"/>
        </w:rPr>
        <w:t>бюджета сельского поселения Михайловский сельсовет муниципального района Дуванский  район Республики Башкортостан  на 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  <w:tab/>
        <w:t xml:space="preserve"> 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    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 Совет сельского поселения Михайловский сельсовет муниципального района Дуванский район Республики Башкортостан РЕШИЛ: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1.Провести публичные слушания по решению Совета сельского поселения Михайловский сельсовет муниципального района Дуванский район Республики Башкортостан « О проекте бюджета сельского поселения Михайловский сельсовет муниципального района Дуванский район Республики Башкортостана на 202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 на плановый период 202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и 202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5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годов » 07 декабря 202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 в 12 часов в помещении Михайловской сельской администрации по адресу: с.Михайловка ул. Коммунистическая дом №1 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2.Организацию проведения публичных слушаний по проекту решения Совета сельского поселения Михайловский сельсовет возложить на комиссию по бюджету, налогам и вопросам собственности.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3.Установить, что   письменные предложения   жителей сельского поселения Михайловский сельсовет муниципального района Дуванский район Республики Башкортостана , направляются в Совет   сельского   поселения   Михайловский   сельсовет     по   адресу:   с.   Михайловка  ул.Коммунистическая дом №1 со дня обнародования настоящего решения до 06 декабря 202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 с 10 до 17 часов.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4.</w:t>
        <w:tab/>
        <w:t>Контроль   за  исполнением  данного решения   возложить  на  главу сельского поселения Михайловский сельсовет муниципального района Дуванский район Республики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rPr>
          <w:rStyle w:val="Strong"/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rong"/>
          <w:rFonts w:cs="Times New Roman" w:ascii="Times New Roman" w:hAnsi="Times New Roman"/>
          <w:b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</w:p>
    <w:p>
      <w:pPr>
        <w:pStyle w:val="Normal"/>
        <w:jc w:val="both"/>
        <w:rPr/>
      </w:pPr>
      <w:r>
        <w:rPr/>
      </w:r>
    </w:p>
    <w:p>
      <w:pPr>
        <w:pStyle w:val="Style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134</w:t>
      </w:r>
    </w:p>
    <w:p>
      <w:pPr>
        <w:pStyle w:val="Style15"/>
        <w:jc w:val="both"/>
        <w:rPr/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</w:rPr>
        <w:t>» ноября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   </w:t>
      </w:r>
    </w:p>
    <w:sectPr>
      <w:type w:val="nextPage"/>
      <w:pgSz w:w="11906" w:h="16838"/>
      <w:pgMar w:left="1134" w:right="1134" w:gutter="0" w:header="0" w:top="1191" w:footer="0" w:bottom="45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9" w:customStyle="1">
    <w:name w:val="Текст выноски Знак"/>
    <w:basedOn w:val="DefaultParagraphFont"/>
    <w:link w:val="BalloonText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10">
    <w:name w:val="Интернет-ссылка"/>
    <w:rsid w:val="00c90436"/>
    <w:rPr>
      <w:color w:val="0000FF"/>
      <w:u w:val="single"/>
    </w:rPr>
  </w:style>
  <w:style w:type="character" w:styleId="Style11" w:customStyle="1">
    <w:name w:val="Основной текст Знак"/>
    <w:qFormat/>
    <w:rsid w:val="00882b61"/>
    <w:rPr>
      <w:sz w:val="24"/>
    </w:rPr>
  </w:style>
  <w:style w:type="character" w:styleId="Style12" w:customStyle="1">
    <w:name w:val="Верхний колонтитул Знак"/>
    <w:basedOn w:val="DefaultParagraphFont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3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Blk" w:customStyle="1">
    <w:name w:val="blk"/>
    <w:basedOn w:val="DefaultParagraphFont"/>
    <w:qFormat/>
    <w:rsid w:val="003963c5"/>
    <w:rPr/>
  </w:style>
  <w:style w:type="character" w:styleId="S10" w:customStyle="1">
    <w:name w:val="s_10"/>
    <w:basedOn w:val="DefaultParagraphFont"/>
    <w:qFormat/>
    <w:rsid w:val="003963c5"/>
    <w:rPr/>
  </w:style>
  <w:style w:type="character" w:styleId="32" w:customStyle="1">
    <w:name w:val="Основной текст 3 Знак"/>
    <w:basedOn w:val="DefaultParagraphFont"/>
    <w:link w:val="BodyText3"/>
    <w:qFormat/>
    <w:rsid w:val="00fa3515"/>
    <w:rPr>
      <w:rFonts w:ascii="Arial New Bash" w:hAnsi="Arial New Bash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Style11"/>
    <w:rsid w:val="001f368e"/>
    <w:pPr/>
    <w:rPr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link w:val="32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ConsPlusTitle" w:customStyle="1">
    <w:name w:val="ConsPlusTitle"/>
    <w:qFormat/>
    <w:rsid w:val="00c90436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eastAsia="ja-JP" w:val="ru-RU" w:bidi="ar-SA"/>
    </w:rPr>
  </w:style>
  <w:style w:type="paragraph" w:styleId="ConsTitle" w:customStyle="1">
    <w:name w:val="ConsTitle"/>
    <w:qFormat/>
    <w:rsid w:val="00ab4335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3">
    <w:name w:val="Title"/>
    <w:basedOn w:val="Normal"/>
    <w:link w:val="Style13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ConsNormal" w:customStyle="1">
    <w:name w:val="ConsNormal"/>
    <w:uiPriority w:val="99"/>
    <w:qFormat/>
    <w:rsid w:val="00156b26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0C3-3D84-4B4F-96AB-AE2D0A1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6</TotalTime>
  <Application>LibreOffice/7.3.2.2$Windows_x86 LibreOffice_project/49f2b1bff42cfccbd8f788c8dc32c1c309559be0</Application>
  <AppVersion>15.0000</AppVersion>
  <Pages>1</Pages>
  <Words>232</Words>
  <Characters>1683</Characters>
  <CharactersWithSpaces>2070</CharactersWithSpaces>
  <Paragraphs>16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2021-12-02T10:40:00Z</dcterms:created>
  <dc:creator>s</dc:creator>
  <dc:description/>
  <dc:language>ru-RU</dc:language>
  <cp:lastModifiedBy/>
  <cp:lastPrinted>2021-06-09T11:50:00Z</cp:lastPrinted>
  <dcterms:modified xsi:type="dcterms:W3CDTF">2022-11-22T12:17:24Z</dcterms:modified>
  <cp:revision>8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