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0D3970" w:rsidRDefault="003A624D" w:rsidP="000D3970">
      <w:pPr>
        <w:ind w:left="-426"/>
        <w:rPr>
          <w:b/>
          <w:bCs/>
          <w:spacing w:val="-3"/>
          <w:sz w:val="28"/>
          <w:szCs w:val="28"/>
        </w:rPr>
      </w:pPr>
      <w:r w:rsidRPr="003A624D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194EE2" w:rsidRDefault="00194EE2" w:rsidP="00194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4EE2" w:rsidRDefault="00194EE2" w:rsidP="00194EE2">
      <w:pPr>
        <w:jc w:val="center"/>
        <w:rPr>
          <w:b/>
          <w:sz w:val="28"/>
          <w:szCs w:val="28"/>
        </w:rPr>
      </w:pPr>
    </w:p>
    <w:p w:rsidR="00E2218C" w:rsidRDefault="003E1B72" w:rsidP="00E2218C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«О  внесении изменений в Решение Совета сельского поселения </w:t>
      </w:r>
      <w:r>
        <w:rPr>
          <w:b/>
          <w:bCs/>
          <w:color w:val="000000"/>
          <w:spacing w:val="-4"/>
          <w:sz w:val="28"/>
          <w:szCs w:val="28"/>
        </w:rPr>
        <w:t>М</w:t>
      </w:r>
      <w:r w:rsidR="00A96EE4">
        <w:rPr>
          <w:b/>
          <w:bCs/>
          <w:color w:val="000000"/>
          <w:spacing w:val="-4"/>
          <w:sz w:val="28"/>
          <w:szCs w:val="28"/>
        </w:rPr>
        <w:t>ихайловский</w:t>
      </w:r>
      <w:r>
        <w:rPr>
          <w:b/>
          <w:bCs/>
          <w:color w:val="000000"/>
          <w:spacing w:val="-4"/>
          <w:sz w:val="28"/>
          <w:szCs w:val="28"/>
        </w:rPr>
        <w:t xml:space="preserve"> сельсовет № 32 от  25/03/2016</w:t>
      </w:r>
      <w:r>
        <w:rPr>
          <w:rFonts w:eastAsia="Calibri"/>
          <w:b/>
          <w:sz w:val="28"/>
          <w:szCs w:val="28"/>
          <w:lang w:eastAsia="en-US"/>
        </w:rPr>
        <w:t xml:space="preserve"> «Об утверждении </w:t>
      </w:r>
      <w:r w:rsidR="00E2218C">
        <w:rPr>
          <w:b/>
        </w:rPr>
        <w:t xml:space="preserve">  </w:t>
      </w:r>
      <w:r w:rsidR="00E2218C" w:rsidRPr="00E2218C">
        <w:rPr>
          <w:b/>
          <w:sz w:val="28"/>
          <w:szCs w:val="28"/>
        </w:rPr>
        <w:t>Правил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</w:t>
      </w:r>
      <w:r w:rsidR="00E2218C">
        <w:rPr>
          <w:b/>
        </w:rPr>
        <w:t xml:space="preserve"> </w:t>
      </w:r>
      <w:r w:rsidR="00E2218C" w:rsidRPr="00E2218C">
        <w:rPr>
          <w:b/>
          <w:sz w:val="28"/>
          <w:szCs w:val="28"/>
        </w:rPr>
        <w:t>района Дуванский район Республики Башкортостан Башкортостан</w:t>
      </w:r>
      <w:r w:rsidRPr="00E2218C">
        <w:rPr>
          <w:sz w:val="28"/>
          <w:szCs w:val="28"/>
        </w:rPr>
        <w:t xml:space="preserve">    </w:t>
      </w:r>
    </w:p>
    <w:p w:rsidR="00E2218C" w:rsidRDefault="00E2218C" w:rsidP="00E2218C">
      <w:pPr>
        <w:jc w:val="center"/>
        <w:rPr>
          <w:sz w:val="28"/>
          <w:szCs w:val="28"/>
        </w:rPr>
      </w:pPr>
    </w:p>
    <w:p w:rsidR="003E1B72" w:rsidRPr="00A96EE4" w:rsidRDefault="003E1B72" w:rsidP="00A96EE4">
      <w:pPr>
        <w:jc w:val="both"/>
        <w:rPr>
          <w:rStyle w:val="ad"/>
          <w:b w:val="0"/>
          <w:sz w:val="28"/>
          <w:szCs w:val="28"/>
        </w:rPr>
      </w:pPr>
      <w:r w:rsidRPr="00E2218C">
        <w:t xml:space="preserve"> </w:t>
      </w:r>
      <w:r w:rsidR="00A96EE4">
        <w:t xml:space="preserve">    </w:t>
      </w:r>
      <w:r w:rsidRPr="00A96EE4">
        <w:rPr>
          <w:rStyle w:val="ad"/>
          <w:b w:val="0"/>
          <w:sz w:val="28"/>
          <w:szCs w:val="28"/>
        </w:rPr>
        <w:t xml:space="preserve">В соответствии со статьями 8, 32, 37, 38 Градостроительного кодекса Российской Федерации, приведения правил землепользования и застройки    </w:t>
      </w:r>
      <w:r w:rsidR="00E2218C" w:rsidRPr="00A96EE4">
        <w:rPr>
          <w:rStyle w:val="ad"/>
          <w:b w:val="0"/>
          <w:sz w:val="28"/>
          <w:szCs w:val="28"/>
        </w:rPr>
        <w:t xml:space="preserve">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Башкортостан    </w:t>
      </w:r>
      <w:r w:rsidRPr="00A96EE4">
        <w:rPr>
          <w:rStyle w:val="ad"/>
          <w:b w:val="0"/>
          <w:sz w:val="28"/>
          <w:szCs w:val="28"/>
        </w:rPr>
        <w:t xml:space="preserve">в соответствие с требованиями градостроительного и земельного законодательства, Устава сельского поселения </w:t>
      </w:r>
      <w:r w:rsidR="00E2218C" w:rsidRPr="00A96EE4">
        <w:rPr>
          <w:rStyle w:val="ad"/>
          <w:b w:val="0"/>
          <w:sz w:val="28"/>
          <w:szCs w:val="28"/>
        </w:rPr>
        <w:t xml:space="preserve"> Михайловский</w:t>
      </w:r>
      <w:r w:rsidRPr="00A96EE4">
        <w:rPr>
          <w:rStyle w:val="ad"/>
          <w:b w:val="0"/>
          <w:sz w:val="28"/>
          <w:szCs w:val="28"/>
        </w:rPr>
        <w:t xml:space="preserve"> сельсовет муниципального района Дувански</w:t>
      </w:r>
      <w:r w:rsidR="00E2218C" w:rsidRPr="00A96EE4">
        <w:rPr>
          <w:rStyle w:val="ad"/>
          <w:b w:val="0"/>
          <w:sz w:val="28"/>
          <w:szCs w:val="28"/>
        </w:rPr>
        <w:t xml:space="preserve">й район Республики Башкортостан и в целях исправления технической ошибки </w:t>
      </w:r>
      <w:r w:rsidRPr="00A96EE4">
        <w:rPr>
          <w:rStyle w:val="ad"/>
          <w:b w:val="0"/>
          <w:sz w:val="28"/>
          <w:szCs w:val="28"/>
        </w:rPr>
        <w:t xml:space="preserve"> </w:t>
      </w:r>
      <w:r w:rsidRPr="00A96EE4">
        <w:rPr>
          <w:rStyle w:val="ad"/>
          <w:sz w:val="28"/>
          <w:szCs w:val="28"/>
        </w:rPr>
        <w:t>решил</w:t>
      </w:r>
      <w:r w:rsidRPr="00A96EE4">
        <w:rPr>
          <w:rStyle w:val="ad"/>
          <w:b w:val="0"/>
          <w:sz w:val="28"/>
          <w:szCs w:val="28"/>
        </w:rPr>
        <w:t>:</w:t>
      </w:r>
    </w:p>
    <w:p w:rsidR="003E1B72" w:rsidRPr="00A96EE4" w:rsidRDefault="00A96EE4" w:rsidP="00A96EE4">
      <w:pPr>
        <w:jc w:val="both"/>
        <w:rPr>
          <w:rStyle w:val="ad"/>
          <w:b w:val="0"/>
          <w:sz w:val="28"/>
          <w:szCs w:val="28"/>
        </w:rPr>
      </w:pPr>
      <w:r w:rsidRPr="00A96EE4">
        <w:rPr>
          <w:rStyle w:val="ad"/>
          <w:b w:val="0"/>
          <w:sz w:val="28"/>
          <w:szCs w:val="28"/>
        </w:rPr>
        <w:t>1.</w:t>
      </w:r>
      <w:r w:rsidR="003E1B72" w:rsidRPr="00A96EE4">
        <w:rPr>
          <w:rStyle w:val="ad"/>
          <w:b w:val="0"/>
          <w:sz w:val="28"/>
          <w:szCs w:val="28"/>
        </w:rPr>
        <w:t xml:space="preserve">Внести изменения </w:t>
      </w:r>
      <w:r w:rsidRPr="00A96EE4">
        <w:rPr>
          <w:rStyle w:val="ad"/>
          <w:b w:val="0"/>
          <w:sz w:val="28"/>
          <w:szCs w:val="28"/>
        </w:rPr>
        <w:t>в части добавления н</w:t>
      </w:r>
      <w:r>
        <w:rPr>
          <w:rStyle w:val="ad"/>
          <w:b w:val="0"/>
          <w:sz w:val="28"/>
          <w:szCs w:val="28"/>
        </w:rPr>
        <w:t xml:space="preserve">аименования территорий зоны </w:t>
      </w:r>
      <w:r w:rsidRPr="00A96EE4">
        <w:rPr>
          <w:rStyle w:val="ad"/>
          <w:b w:val="0"/>
          <w:sz w:val="28"/>
          <w:szCs w:val="28"/>
          <w:u w:val="single"/>
        </w:rPr>
        <w:t>С-1</w:t>
      </w:r>
      <w:r w:rsidRPr="00A96EE4">
        <w:rPr>
          <w:rStyle w:val="ad"/>
          <w:b w:val="0"/>
          <w:sz w:val="28"/>
          <w:szCs w:val="28"/>
        </w:rPr>
        <w:t xml:space="preserve"> </w:t>
      </w:r>
      <w:r w:rsidR="003E1B72" w:rsidRPr="00A96EE4">
        <w:rPr>
          <w:rStyle w:val="ad"/>
          <w:b w:val="0"/>
          <w:sz w:val="28"/>
          <w:szCs w:val="28"/>
        </w:rPr>
        <w:t>в таблицу №</w:t>
      </w:r>
      <w:r w:rsidRPr="00A96EE4">
        <w:rPr>
          <w:rStyle w:val="ad"/>
          <w:b w:val="0"/>
          <w:sz w:val="28"/>
          <w:szCs w:val="28"/>
        </w:rPr>
        <w:t xml:space="preserve"> 2  с</w:t>
      </w:r>
      <w:r w:rsidR="00E2218C" w:rsidRPr="00A96EE4">
        <w:rPr>
          <w:rStyle w:val="ad"/>
          <w:b w:val="0"/>
          <w:sz w:val="28"/>
          <w:szCs w:val="28"/>
        </w:rPr>
        <w:t>татья 49</w:t>
      </w:r>
      <w:r w:rsidR="003E1B72" w:rsidRPr="00A96EE4">
        <w:rPr>
          <w:rStyle w:val="ad"/>
          <w:b w:val="0"/>
          <w:sz w:val="28"/>
          <w:szCs w:val="28"/>
        </w:rPr>
        <w:t xml:space="preserve"> «</w:t>
      </w:r>
      <w:r w:rsidR="00E2218C" w:rsidRPr="00A96EE4">
        <w:rPr>
          <w:rStyle w:val="ad"/>
          <w:b w:val="0"/>
          <w:sz w:val="28"/>
          <w:szCs w:val="28"/>
        </w:rPr>
        <w:t>Основные и условно разрешенные виды использования земельных участков объектов капитального строительства в территориальных зонах</w:t>
      </w:r>
      <w:r w:rsidRPr="00A96EE4">
        <w:rPr>
          <w:rStyle w:val="ad"/>
          <w:b w:val="0"/>
          <w:sz w:val="28"/>
          <w:szCs w:val="28"/>
        </w:rPr>
        <w:t xml:space="preserve">. </w:t>
      </w:r>
    </w:p>
    <w:p w:rsidR="006D15C0" w:rsidRPr="006D15C0" w:rsidRDefault="006D15C0" w:rsidP="006D15C0">
      <w:pPr>
        <w:pStyle w:val="aa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D15C0">
        <w:rPr>
          <w:rStyle w:val="ad"/>
          <w:rFonts w:ascii="Times New Roman" w:hAnsi="Times New Roman" w:cs="Times New Roman"/>
          <w:b w:val="0"/>
          <w:sz w:val="28"/>
          <w:szCs w:val="28"/>
        </w:rPr>
        <w:t>2</w:t>
      </w:r>
      <w:r w:rsidRPr="00C051DF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. Разместить решение о </w:t>
      </w:r>
      <w:r w:rsidRPr="006D15C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5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внесении изменений в Решение Совета сельского поселения </w:t>
      </w:r>
      <w:r w:rsidRPr="006D15C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Михайловский сельсовет № 32 от  25/03/2016</w:t>
      </w:r>
      <w:r w:rsidRPr="006D15C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6D15C0">
        <w:rPr>
          <w:rFonts w:ascii="Times New Roman" w:hAnsi="Times New Roman" w:cs="Times New Roman"/>
        </w:rPr>
        <w:t xml:space="preserve">  </w:t>
      </w:r>
      <w:r w:rsidRPr="006D15C0">
        <w:rPr>
          <w:rFonts w:ascii="Times New Roman" w:hAnsi="Times New Roman" w:cs="Times New Roman"/>
          <w:sz w:val="28"/>
          <w:szCs w:val="28"/>
        </w:rPr>
        <w:t>Правил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</w:t>
      </w:r>
      <w:r w:rsidRPr="006D15C0">
        <w:rPr>
          <w:rFonts w:ascii="Times New Roman" w:hAnsi="Times New Roman" w:cs="Times New Roman"/>
        </w:rPr>
        <w:t xml:space="preserve"> </w:t>
      </w:r>
      <w:r w:rsidRPr="006D15C0">
        <w:rPr>
          <w:rFonts w:ascii="Times New Roman" w:hAnsi="Times New Roman" w:cs="Times New Roman"/>
          <w:sz w:val="28"/>
          <w:szCs w:val="28"/>
        </w:rPr>
        <w:t xml:space="preserve">района Дуванский район Республики Башкортостан Башкортостан </w:t>
      </w:r>
      <w:r w:rsidRPr="00E2218C">
        <w:rPr>
          <w:sz w:val="28"/>
          <w:szCs w:val="28"/>
        </w:rPr>
        <w:t xml:space="preserve">   </w:t>
      </w:r>
      <w:r w:rsidRPr="00C051DF">
        <w:rPr>
          <w:rStyle w:val="ad"/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сельского поселения Михайловский сельсовет муниципального района Дуванский район Республики Башкортостан и информационном стенде в администрации сельского поселения Михайловский сельсовет.</w:t>
      </w:r>
    </w:p>
    <w:p w:rsidR="006D15C0" w:rsidRPr="00C051DF" w:rsidRDefault="006D15C0" w:rsidP="006D15C0">
      <w:pPr>
        <w:pStyle w:val="aa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D15C0">
        <w:rPr>
          <w:rStyle w:val="ad"/>
          <w:rFonts w:ascii="Times New Roman" w:hAnsi="Times New Roman" w:cs="Times New Roman"/>
          <w:b w:val="0"/>
          <w:sz w:val="28"/>
          <w:szCs w:val="28"/>
        </w:rPr>
        <w:t>3</w:t>
      </w:r>
      <w:r w:rsidRPr="00C051DF">
        <w:rPr>
          <w:rStyle w:val="ad"/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94EE2" w:rsidRPr="00A96EE4" w:rsidRDefault="00194EE2" w:rsidP="00A96EE4">
      <w:pPr>
        <w:jc w:val="both"/>
        <w:rPr>
          <w:rStyle w:val="ad"/>
          <w:b w:val="0"/>
          <w:sz w:val="28"/>
          <w:szCs w:val="28"/>
        </w:rPr>
      </w:pPr>
    </w:p>
    <w:p w:rsidR="00194EE2" w:rsidRPr="00A96EE4" w:rsidRDefault="00194EE2" w:rsidP="00A96EE4">
      <w:pPr>
        <w:rPr>
          <w:rStyle w:val="ad"/>
          <w:b w:val="0"/>
          <w:sz w:val="28"/>
          <w:szCs w:val="28"/>
        </w:rPr>
      </w:pPr>
      <w:r w:rsidRPr="00A96EE4">
        <w:rPr>
          <w:rStyle w:val="ad"/>
          <w:b w:val="0"/>
          <w:sz w:val="28"/>
          <w:szCs w:val="28"/>
        </w:rPr>
        <w:t>Председатель Совета  сельского поселения Михайловский сельсовет муниципального района Дуванский район  Республики Башкортостан   _________________________А.М.Васильев</w:t>
      </w:r>
    </w:p>
    <w:p w:rsidR="00E75DC1" w:rsidRDefault="00194EE2" w:rsidP="00A96EE4">
      <w:pPr>
        <w:rPr>
          <w:rStyle w:val="ad"/>
          <w:b w:val="0"/>
          <w:sz w:val="28"/>
          <w:szCs w:val="28"/>
          <w:lang w:val="en-US"/>
        </w:rPr>
      </w:pPr>
      <w:r w:rsidRPr="00A96EE4">
        <w:rPr>
          <w:rStyle w:val="ad"/>
          <w:b w:val="0"/>
          <w:sz w:val="28"/>
          <w:szCs w:val="28"/>
        </w:rPr>
        <w:t xml:space="preserve">№ </w:t>
      </w:r>
      <w:r w:rsidR="00877683" w:rsidRPr="00A96EE4">
        <w:rPr>
          <w:rStyle w:val="ad"/>
          <w:b w:val="0"/>
          <w:sz w:val="28"/>
          <w:szCs w:val="28"/>
        </w:rPr>
        <w:t>2</w:t>
      </w:r>
      <w:r w:rsidR="00A96EE4">
        <w:rPr>
          <w:rStyle w:val="ad"/>
          <w:b w:val="0"/>
          <w:sz w:val="28"/>
          <w:szCs w:val="28"/>
        </w:rPr>
        <w:t>4</w:t>
      </w:r>
      <w:r w:rsidRPr="00A96EE4">
        <w:rPr>
          <w:rStyle w:val="ad"/>
          <w:b w:val="0"/>
          <w:sz w:val="28"/>
          <w:szCs w:val="28"/>
        </w:rPr>
        <w:t xml:space="preserve">  «</w:t>
      </w:r>
      <w:r w:rsidR="00476031" w:rsidRPr="00A96EE4">
        <w:rPr>
          <w:rStyle w:val="ad"/>
          <w:b w:val="0"/>
          <w:sz w:val="28"/>
          <w:szCs w:val="28"/>
        </w:rPr>
        <w:t>20</w:t>
      </w:r>
      <w:r w:rsidRPr="00A96EE4">
        <w:rPr>
          <w:rStyle w:val="ad"/>
          <w:b w:val="0"/>
          <w:sz w:val="28"/>
          <w:szCs w:val="28"/>
        </w:rPr>
        <w:t>» ноября 201</w:t>
      </w:r>
      <w:r w:rsidR="00476031" w:rsidRPr="00A96EE4">
        <w:rPr>
          <w:rStyle w:val="ad"/>
          <w:b w:val="0"/>
          <w:sz w:val="28"/>
          <w:szCs w:val="28"/>
        </w:rPr>
        <w:t>9</w:t>
      </w:r>
      <w:r w:rsidRPr="00A96EE4">
        <w:rPr>
          <w:rStyle w:val="ad"/>
          <w:b w:val="0"/>
          <w:sz w:val="28"/>
          <w:szCs w:val="28"/>
        </w:rPr>
        <w:t xml:space="preserve"> год</w:t>
      </w:r>
    </w:p>
    <w:p w:rsidR="00E23B7C" w:rsidRDefault="00E23B7C" w:rsidP="00A96EE4">
      <w:pPr>
        <w:rPr>
          <w:rStyle w:val="ad"/>
          <w:b w:val="0"/>
          <w:sz w:val="28"/>
          <w:szCs w:val="28"/>
          <w:lang w:val="en-US"/>
        </w:rPr>
      </w:pPr>
    </w:p>
    <w:p w:rsidR="00E23B7C" w:rsidRDefault="00E23B7C" w:rsidP="00A96EE4">
      <w:pPr>
        <w:rPr>
          <w:rStyle w:val="ad"/>
          <w:b w:val="0"/>
          <w:sz w:val="28"/>
          <w:szCs w:val="28"/>
          <w:lang w:val="en-US"/>
        </w:rPr>
      </w:pPr>
    </w:p>
    <w:p w:rsidR="00E23B7C" w:rsidRDefault="00E23B7C" w:rsidP="00A96EE4">
      <w:pPr>
        <w:rPr>
          <w:rStyle w:val="ad"/>
          <w:b w:val="0"/>
          <w:sz w:val="28"/>
          <w:szCs w:val="28"/>
          <w:lang w:val="en-US"/>
        </w:rPr>
      </w:pPr>
    </w:p>
    <w:p w:rsidR="00E23B7C" w:rsidRDefault="00E23B7C" w:rsidP="00A96EE4">
      <w:pPr>
        <w:rPr>
          <w:rStyle w:val="ad"/>
          <w:b w:val="0"/>
          <w:sz w:val="28"/>
          <w:szCs w:val="28"/>
          <w:lang w:val="en-US"/>
        </w:rPr>
      </w:pPr>
    </w:p>
    <w:p w:rsidR="00E23B7C" w:rsidRDefault="00E23B7C" w:rsidP="00E23B7C">
      <w:pPr>
        <w:jc w:val="right"/>
        <w:rPr>
          <w:sz w:val="24"/>
          <w:szCs w:val="24"/>
        </w:rPr>
      </w:pPr>
      <w:r w:rsidRPr="00E23B7C">
        <w:rPr>
          <w:sz w:val="24"/>
          <w:szCs w:val="24"/>
        </w:rPr>
        <w:lastRenderedPageBreak/>
        <w:t xml:space="preserve"> Приложение к Решению Совета </w:t>
      </w:r>
    </w:p>
    <w:p w:rsidR="00E23B7C" w:rsidRDefault="00E23B7C" w:rsidP="00E23B7C">
      <w:pPr>
        <w:jc w:val="right"/>
        <w:rPr>
          <w:sz w:val="24"/>
          <w:szCs w:val="24"/>
        </w:rPr>
      </w:pPr>
      <w:r w:rsidRPr="00E23B7C">
        <w:rPr>
          <w:sz w:val="24"/>
          <w:szCs w:val="24"/>
        </w:rPr>
        <w:t xml:space="preserve"> №24 от 20/11/2019г.</w:t>
      </w:r>
    </w:p>
    <w:p w:rsidR="00207B45" w:rsidRDefault="00E23B7C" w:rsidP="0094508A">
      <w:pPr>
        <w:jc w:val="center"/>
        <w:rPr>
          <w:b/>
          <w:sz w:val="28"/>
          <w:szCs w:val="28"/>
        </w:rPr>
      </w:pPr>
      <w:r w:rsidRPr="00207B45">
        <w:rPr>
          <w:b/>
          <w:sz w:val="28"/>
          <w:szCs w:val="28"/>
        </w:rPr>
        <w:t>Статья  49</w:t>
      </w:r>
      <w:r w:rsidR="0094508A" w:rsidRPr="00207B45">
        <w:rPr>
          <w:b/>
          <w:sz w:val="28"/>
          <w:szCs w:val="28"/>
        </w:rPr>
        <w:t xml:space="preserve"> таблица №2 из </w:t>
      </w:r>
      <w:r w:rsidR="0094508A" w:rsidRPr="00207B45">
        <w:rPr>
          <w:b/>
          <w:bCs/>
          <w:color w:val="000000"/>
          <w:spacing w:val="-2"/>
          <w:sz w:val="28"/>
          <w:szCs w:val="28"/>
        </w:rPr>
        <w:t>Решени</w:t>
      </w:r>
      <w:r w:rsidR="00207B45" w:rsidRPr="00207B45">
        <w:rPr>
          <w:b/>
          <w:bCs/>
          <w:color w:val="000000"/>
          <w:spacing w:val="-2"/>
          <w:sz w:val="28"/>
          <w:szCs w:val="28"/>
        </w:rPr>
        <w:t>я</w:t>
      </w:r>
      <w:r w:rsidR="0094508A" w:rsidRPr="00207B45">
        <w:rPr>
          <w:b/>
          <w:bCs/>
          <w:color w:val="000000"/>
          <w:spacing w:val="-2"/>
          <w:sz w:val="28"/>
          <w:szCs w:val="28"/>
        </w:rPr>
        <w:t xml:space="preserve"> Совета сельского поселения </w:t>
      </w:r>
      <w:r w:rsidR="0094508A" w:rsidRPr="00207B45">
        <w:rPr>
          <w:b/>
          <w:bCs/>
          <w:color w:val="000000"/>
          <w:spacing w:val="-4"/>
          <w:sz w:val="28"/>
          <w:szCs w:val="28"/>
        </w:rPr>
        <w:t>Михайловский сельсовет № 32 от  25/03/2016</w:t>
      </w:r>
      <w:r w:rsidR="0094508A" w:rsidRPr="00207B45">
        <w:rPr>
          <w:rFonts w:eastAsia="Calibri"/>
          <w:b/>
          <w:sz w:val="28"/>
          <w:szCs w:val="28"/>
        </w:rPr>
        <w:t xml:space="preserve"> «Об утверждении </w:t>
      </w:r>
      <w:r w:rsidR="0094508A" w:rsidRPr="00207B45">
        <w:rPr>
          <w:b/>
          <w:sz w:val="28"/>
          <w:szCs w:val="28"/>
        </w:rPr>
        <w:t xml:space="preserve">  Правил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Башкортостан</w:t>
      </w:r>
      <w:r w:rsidR="00207B45" w:rsidRPr="00207B45">
        <w:rPr>
          <w:b/>
          <w:sz w:val="28"/>
          <w:szCs w:val="28"/>
        </w:rPr>
        <w:t xml:space="preserve"> </w:t>
      </w:r>
    </w:p>
    <w:p w:rsidR="00E23B7C" w:rsidRPr="00207B45" w:rsidRDefault="00207B45" w:rsidP="0094508A">
      <w:pPr>
        <w:jc w:val="center"/>
        <w:rPr>
          <w:b/>
          <w:sz w:val="28"/>
          <w:szCs w:val="28"/>
        </w:rPr>
      </w:pPr>
      <w:r w:rsidRPr="00207B45">
        <w:rPr>
          <w:b/>
          <w:sz w:val="28"/>
          <w:szCs w:val="28"/>
        </w:rPr>
        <w:t>( с учетом изменений)</w:t>
      </w:r>
    </w:p>
    <w:p w:rsidR="00207B45" w:rsidRPr="0094508A" w:rsidRDefault="00207B45" w:rsidP="0094508A">
      <w:pPr>
        <w:jc w:val="center"/>
        <w:rPr>
          <w:b/>
          <w:sz w:val="24"/>
          <w:szCs w:val="24"/>
        </w:rPr>
      </w:pPr>
    </w:p>
    <w:p w:rsidR="00E23B7C" w:rsidRPr="00D42B1C" w:rsidRDefault="00E23B7C" w:rsidP="00E23B7C">
      <w:pPr>
        <w:rPr>
          <w:b/>
          <w:sz w:val="24"/>
          <w:szCs w:val="24"/>
        </w:rPr>
      </w:pPr>
      <w:r w:rsidRPr="00D42B1C">
        <w:rPr>
          <w:b/>
          <w:sz w:val="24"/>
          <w:szCs w:val="24"/>
        </w:rPr>
        <w:t>Статья 49. Виды разрешенного использования земельных участков и объектов капитального строительства по территориальным зонам.</w:t>
      </w:r>
    </w:p>
    <w:p w:rsidR="00E23B7C" w:rsidRPr="00D42B1C" w:rsidRDefault="00E23B7C" w:rsidP="00E23B7C">
      <w:pPr>
        <w:rPr>
          <w:sz w:val="24"/>
          <w:szCs w:val="24"/>
        </w:rPr>
      </w:pPr>
      <w:r w:rsidRPr="00D42B1C">
        <w:rPr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 по территориальным зонам территории  </w:t>
      </w:r>
      <w:r>
        <w:rPr>
          <w:sz w:val="24"/>
          <w:szCs w:val="24"/>
        </w:rPr>
        <w:t>с. Михайловка, с. Митрофановка, с. Ежовка, д. Новомихайловка, д. Игнашкино, д. Пичугино, д. Кошелевка</w:t>
      </w:r>
      <w:r w:rsidRPr="00D42B1C">
        <w:rPr>
          <w:sz w:val="24"/>
          <w:szCs w:val="24"/>
        </w:rPr>
        <w:t xml:space="preserve">  сельского поселения </w:t>
      </w:r>
      <w:r>
        <w:rPr>
          <w:sz w:val="24"/>
          <w:szCs w:val="24"/>
        </w:rPr>
        <w:t>Михайловский сельсовет</w:t>
      </w:r>
      <w:r w:rsidRPr="00D42B1C">
        <w:rPr>
          <w:sz w:val="24"/>
          <w:szCs w:val="24"/>
        </w:rPr>
        <w:t xml:space="preserve"> муниципального района Дуванский район Республики Башкортостан приведены в таблице 2.</w:t>
      </w:r>
    </w:p>
    <w:p w:rsidR="00E23B7C" w:rsidRDefault="00E23B7C" w:rsidP="00E23B7C">
      <w:pPr>
        <w:rPr>
          <w:b/>
          <w:sz w:val="24"/>
          <w:szCs w:val="24"/>
        </w:rPr>
      </w:pPr>
      <w:r w:rsidRPr="00D42B1C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D42B1C">
        <w:rPr>
          <w:b/>
          <w:sz w:val="24"/>
          <w:szCs w:val="24"/>
        </w:rPr>
        <w:t>. Основные и условно разрешенные виды использования земельных участков объектов капитального строительства в территориаль</w:t>
      </w:r>
      <w:r>
        <w:rPr>
          <w:b/>
          <w:sz w:val="24"/>
          <w:szCs w:val="24"/>
        </w:rPr>
        <w:t>ных зонах.</w:t>
      </w:r>
    </w:p>
    <w:p w:rsidR="00E23B7C" w:rsidRPr="002D569F" w:rsidRDefault="00E23B7C" w:rsidP="00E23B7C">
      <w:pPr>
        <w:rPr>
          <w:sz w:val="24"/>
          <w:szCs w:val="24"/>
        </w:rPr>
      </w:pPr>
    </w:p>
    <w:p w:rsidR="00E23B7C" w:rsidRDefault="00E23B7C" w:rsidP="00E23B7C">
      <w:pPr>
        <w:tabs>
          <w:tab w:val="left" w:pos="1065"/>
        </w:tabs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О</w:t>
      </w:r>
      <w:r w:rsidRPr="00992E4B">
        <w:rPr>
          <w:b/>
          <w:i/>
          <w:sz w:val="28"/>
          <w:szCs w:val="22"/>
        </w:rPr>
        <w:t>сновные и условно разрешенные виды использования земельных участков</w:t>
      </w:r>
    </w:p>
    <w:p w:rsidR="00E23B7C" w:rsidRPr="00992E4B" w:rsidRDefault="00E23B7C" w:rsidP="00E23B7C">
      <w:pPr>
        <w:tabs>
          <w:tab w:val="left" w:pos="1065"/>
        </w:tabs>
        <w:jc w:val="center"/>
        <w:rPr>
          <w:b/>
          <w:i/>
          <w:sz w:val="32"/>
          <w:szCs w:val="24"/>
        </w:rPr>
      </w:pPr>
      <w:r w:rsidRPr="00992E4B">
        <w:rPr>
          <w:b/>
          <w:i/>
          <w:sz w:val="28"/>
          <w:szCs w:val="22"/>
        </w:rPr>
        <w:t xml:space="preserve"> </w:t>
      </w:r>
      <w:r w:rsidRPr="00D55798">
        <w:rPr>
          <w:b/>
          <w:i/>
          <w:sz w:val="28"/>
          <w:szCs w:val="22"/>
        </w:rPr>
        <w:t xml:space="preserve">и </w:t>
      </w:r>
      <w:r w:rsidRPr="00992E4B">
        <w:rPr>
          <w:b/>
          <w:i/>
          <w:sz w:val="28"/>
          <w:szCs w:val="22"/>
        </w:rPr>
        <w:t>территориальных зон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23B7C" w:rsidRPr="004A7328" w:rsidTr="00E23B7C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C16989" w:rsidRDefault="00E23B7C" w:rsidP="00E23B7C">
            <w:pPr>
              <w:ind w:left="113" w:right="113" w:firstLine="2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1.000</w:t>
            </w:r>
          </w:p>
        </w:tc>
        <w:tc>
          <w:tcPr>
            <w:tcW w:w="5103" w:type="dxa"/>
            <w:shd w:val="clear" w:color="auto" w:fill="BFBFBF"/>
          </w:tcPr>
          <w:p w:rsidR="00E23B7C" w:rsidRPr="008852DB" w:rsidRDefault="00E23B7C" w:rsidP="00E23B7C">
            <w:pPr>
              <w:pStyle w:val="FORMATTEXT"/>
              <w:rPr>
                <w:b/>
              </w:rPr>
            </w:pPr>
            <w:r w:rsidRPr="004A7328">
              <w:rPr>
                <w:b/>
              </w:rPr>
              <w:t>Сельско- хозяйственное использование</w:t>
            </w:r>
            <w:r w:rsidRPr="00046BBE">
              <w:t xml:space="preserve">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C16989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1.700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Животноводство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2.000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2.100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Мало</w:t>
            </w:r>
            <w:r w:rsidRPr="004A7328">
              <w:rPr>
                <w:b/>
                <w:sz w:val="24"/>
                <w:szCs w:val="24"/>
              </w:rPr>
              <w:t>этажная жилая застройка (индивидуальное жилищное строительство)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2.200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2.300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>Коммунальное обслуживание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Социальное обслуживание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3.210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Объекты предназначенные для оказания гражданам социальной 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3.220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Отделение почты и телеграфа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3.230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Объекты для размещения общественных некоммерческих организаций: благотворительных организаций, клубов по интересам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>Бытовое обслуживание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3.310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3.400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Здравоохранение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3.410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jc w:val="both"/>
              <w:rPr>
                <w:b/>
              </w:rPr>
            </w:pPr>
            <w:r>
              <w:t>П</w:t>
            </w:r>
            <w:r w:rsidRPr="00046BBE">
              <w:t>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3.500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Образование и просвещение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3.510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jc w:val="both"/>
              <w:rPr>
                <w:b/>
              </w:rPr>
            </w:pPr>
            <w:r w:rsidRPr="00046BBE">
              <w:t>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3.600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Культурное развитие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3.610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046BBE">
              <w:t>Музеи, выставочные залы, художественные галереи, дома культуры, библиотеки, кинотеатры и кинозалы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rPr>
          <w:trHeight w:val="847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rPr>
          <w:trHeight w:val="604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3.620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Здания и сооружений для размещения цирков, зверинцев, зоопарков, океанариумов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3.630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Площадки для празднеств и гуляний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3.700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Религиозное использование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3.710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046BBE">
              <w:t>Церкви, соборы, храмы, часовни, монастыри, мечети, молельные дома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3.720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046BBE">
              <w:t>Монастыри, скиты, воскресные школы, семинарии, духовные училища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3.800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Общественное управление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3.810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Объекты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3.820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Объекты, предназначенные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3.900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>Об</w:t>
            </w:r>
            <w:r>
              <w:rPr>
                <w:b/>
              </w:rPr>
              <w:t xml:space="preserve">еспечение научной деятельности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3.910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Объекты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3.920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  <w:jc w:val="both"/>
            </w:pPr>
            <w:r>
              <w:t>Н</w:t>
            </w:r>
            <w:r w:rsidRPr="00046BBE">
              <w:t xml:space="preserve">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FORMATTEXT"/>
              <w:rPr>
                <w:b/>
              </w:rPr>
            </w:pPr>
            <w:r w:rsidRPr="004A7328">
              <w:rPr>
                <w:b/>
              </w:rPr>
              <w:t>Предпринимательство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Деловое управление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4.110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  <w:jc w:val="both"/>
            </w:pPr>
            <w:r w:rsidRPr="00046BBE">
              <w:t xml:space="preserve">Объекты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rPr>
          <w:trHeight w:val="724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FORMATTEXT"/>
              <w:rPr>
                <w:b/>
              </w:rPr>
            </w:pPr>
            <w:r w:rsidRPr="004A7328">
              <w:rPr>
                <w:b/>
              </w:rPr>
              <w:t>Торговые центры (Торгово-развлекательные центры)</w:t>
            </w:r>
            <w:r w:rsidRPr="004A73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847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Рынки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4.310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Ярмарка, ярмарка-выставка, рынок, базар, с учетом того, что каждое из торговых мест не располагает торговой площадью более 200 кв. м: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4.400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Магазины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4.410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Объекты предназначенные для продажи товаров, торговая площадь которых составляет до 5000 кв.м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4.500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Банковская и страховая деятельность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4.510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  <w:jc w:val="both"/>
            </w:pPr>
            <w:r w:rsidRPr="00046BBE"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4.600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Общественное питание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498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4.610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Рестораны, кафе, столовые, закусочные, бары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4.700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4.710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Гостиницы, пансионаты, дома отдыха, не оказывающие услуги по лечению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4.800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Развлечения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4.810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  <w:jc w:val="both"/>
            </w:pPr>
            <w:r w:rsidRPr="00046BBE">
              <w:t>Объекты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4.820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Объекты для размещения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4.900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Обслуживание автотранспорта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4.910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>Постоянные или временные гаражи с несколькими стояночными местами, стоянки, автозаправочные станции (бензиновые, газовые)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4.920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>Магазины сопутствующей торговли, здания для организации общественного питания в качестве придорожного сервиса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4.930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Автомобильные мойки и прачечные для автомобильных принадлежностей, мастерские, предназначенные для ремонта и обслуживания автомобилей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5.000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Отдых (рекреация)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5.100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Комплексы для занятий физкультурой и спортом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847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rPr>
          <w:trHeight w:val="642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5.110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Спорт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5.120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Спортивные клубы, спортивные залы, бассейны,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5.200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Природно-познавательный туризм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5.210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5.300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Охота и рыбалка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852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5.310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rPr>
          <w:trHeight w:val="422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5.400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Причалы для маломерных судов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5.500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Поля для гольфа или конных прогулок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5.510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Обустройство мест для игры в гольф или осуществления конных прогулок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Недропользование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6.110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Добыча недр открытым (карьеры, отвалы) и закрытым (шахты, скважины) способами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6.120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>Объекты капитального строительства, в том числе подземных, в целях добычи недр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6.130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>Объекты капитального строительства, необходимые для подготовки сырья к транспортировке и (или) промышленной переработке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6.140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 xml:space="preserve">Объекты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Тяжелая промышленность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6.210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Объекты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Легкая промышленность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1297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6.310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Объекты, предназначенные для производства тканей, одежды, электрических (электронных), фармацевтических, стекольных, керамических товаров и товаров повседневного спроса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rPr>
          <w:trHeight w:val="847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6.400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Пищевая промышленность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6.410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6.600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Строительная промышленность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6.610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Объекты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6.700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Энергетика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6.710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Объекты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6.800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Связь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6.810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Объекты 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Р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6.900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Склады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6.910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</w:tr>
      <w:tr w:rsidR="00E23B7C" w:rsidRPr="004A7328" w:rsidTr="00E23B7C">
        <w:trPr>
          <w:trHeight w:val="528"/>
        </w:trPr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7.000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Транспорт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989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7.200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Автомобильный транспорт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585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7.210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Размещение автомобильных дорог вне границ населенного пункта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7.220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>Объекты, необходимые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7.230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>
              <w:t>О</w:t>
            </w:r>
            <w:r w:rsidRPr="00046BBE">
              <w:t xml:space="preserve">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7.400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Воздушный транспорт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2548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7.410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7.500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 xml:space="preserve">Трубопроводный транспорт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7.510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Нефтепроводы, водопроводы, газопроводы и иные трубопроводы, а также иные здания и сооружения, необходимыя для эксплуатации названных трубопроводов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9.000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affe"/>
              <w:jc w:val="both"/>
              <w:rPr>
                <w:b/>
              </w:rPr>
            </w:pPr>
            <w:r w:rsidRPr="004A7328">
              <w:rPr>
                <w:b/>
              </w:rPr>
              <w:t xml:space="preserve">Деятельность по особой охране и изучению природы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9.010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  <w:jc w:val="both"/>
            </w:pPr>
            <w:r w:rsidRPr="00046BBE">
              <w:t>Государственные природные заповедники, национальные и природные парки, памятники природы, дендрологические парки, ботанические сады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9.100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jc w:val="both"/>
              <w:rPr>
                <w:b/>
              </w:rPr>
            </w:pPr>
            <w:r w:rsidRPr="004A7328">
              <w:rPr>
                <w:b/>
              </w:rPr>
              <w:t xml:space="preserve">Охрана природных территорий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9.110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rPr>
          <w:trHeight w:val="1101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9.200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jc w:val="both"/>
              <w:rPr>
                <w:b/>
              </w:rPr>
            </w:pPr>
            <w:r w:rsidRPr="004A7328">
              <w:rPr>
                <w:b/>
              </w:rPr>
              <w:t xml:space="preserve">Курортная деятельность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989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9.210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9.300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jc w:val="both"/>
              <w:rPr>
                <w:b/>
              </w:rPr>
            </w:pPr>
            <w:r w:rsidRPr="004A7328">
              <w:rPr>
                <w:b/>
              </w:rPr>
              <w:t xml:space="preserve">Историческая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9.310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10.000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>Лесная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10.100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Заготовка древесины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10.110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Размещение сооружений, необходимых для обработки и хранения древесины (лесных складов, лесопилен)</w:t>
            </w:r>
            <w:r w:rsidRPr="004A732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6BBE">
              <w:t>охрана и восстановление лесов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10.200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Лесные плантации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10.210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Размещение сооружений, необходимых для обработки и хранения древесины (лесных складов, лесопилен)</w:t>
            </w:r>
            <w:r w:rsidRPr="004A732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6BBE">
              <w:t>охрана лесов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10.300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Заготовка лесных ресурсов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10.310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10.400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Резервные леса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11.000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Водные объекты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11.010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Ледники, снежники, ручьи, реки, озера, болота, территориальные моря и другие поверхностные водные объекты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11.100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Общее пользование водными объектами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11.110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Земельные участки, примыкающие к водным объектам,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средств.)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rPr>
          <w:trHeight w:val="1574"/>
        </w:trPr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11.200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Специальное пользование водными объектами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rPr>
          <w:trHeight w:val="989"/>
        </w:trPr>
        <w:tc>
          <w:tcPr>
            <w:tcW w:w="81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sz w:val="24"/>
                <w:szCs w:val="24"/>
              </w:rPr>
            </w:pPr>
            <w:r w:rsidRPr="004A7328">
              <w:rPr>
                <w:b/>
              </w:rPr>
              <w:t>ВИДЫ ИСПОЛЬЗОВАНИЯ ЗЕМЕЛЬНЫХ УЧАСТКОВ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9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ОД-1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И-1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425" w:type="dxa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23B7C" w:rsidRPr="004A7328" w:rsidRDefault="00E23B7C" w:rsidP="00E23B7C">
            <w:pPr>
              <w:ind w:left="113" w:right="113" w:firstLine="28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С-2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11.210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У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11.300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Гидротехнические сооружения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11.310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>Гидротехнические сооружения, необходимые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BFBFBF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12.000</w:t>
            </w:r>
          </w:p>
        </w:tc>
        <w:tc>
          <w:tcPr>
            <w:tcW w:w="5103" w:type="dxa"/>
            <w:shd w:val="clear" w:color="auto" w:fill="BFBFBF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Общее пользование территории 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BFBFBF"/>
          </w:tcPr>
          <w:p w:rsidR="00E23B7C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12.100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Ритуальная деятельность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12.110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FORMATTEXT"/>
            </w:pPr>
            <w:r w:rsidRPr="00046BBE">
              <w:t xml:space="preserve">Кладбища, крематории и места захоронения; </w:t>
            </w:r>
          </w:p>
          <w:p w:rsidR="00E23B7C" w:rsidRPr="00046BBE" w:rsidRDefault="00E23B7C" w:rsidP="00E23B7C">
            <w:pPr>
              <w:pStyle w:val="affe"/>
            </w:pPr>
            <w:r w:rsidRPr="00046BBE">
              <w:t xml:space="preserve">размещение соответствующих культовых сооружений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12.200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Специальная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12.210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Размещение скотомогильников, захоронение отходов потребления и промышленного производства, в том числе радиоактивных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12.300</w:t>
            </w:r>
          </w:p>
        </w:tc>
        <w:tc>
          <w:tcPr>
            <w:tcW w:w="5103" w:type="dxa"/>
            <w:shd w:val="clear" w:color="auto" w:fill="auto"/>
          </w:tcPr>
          <w:p w:rsidR="00E23B7C" w:rsidRPr="004A7328" w:rsidRDefault="00E23B7C" w:rsidP="00E23B7C">
            <w:pPr>
              <w:pStyle w:val="affe"/>
              <w:rPr>
                <w:b/>
              </w:rPr>
            </w:pPr>
            <w:r w:rsidRPr="004A7328">
              <w:rPr>
                <w:b/>
              </w:rPr>
              <w:t xml:space="preserve">Запас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  <w:tr w:rsidR="00E23B7C" w:rsidRPr="004A7328" w:rsidTr="00E23B7C">
        <w:tc>
          <w:tcPr>
            <w:tcW w:w="817" w:type="dxa"/>
            <w:shd w:val="clear" w:color="auto" w:fill="auto"/>
          </w:tcPr>
          <w:p w:rsidR="00E23B7C" w:rsidRPr="004A7328" w:rsidRDefault="00E23B7C" w:rsidP="00E23B7C">
            <w:pPr>
              <w:pStyle w:val="Iauiue"/>
              <w:ind w:left="-142" w:right="-108"/>
              <w:jc w:val="center"/>
              <w:rPr>
                <w:sz w:val="24"/>
                <w:szCs w:val="24"/>
              </w:rPr>
            </w:pPr>
            <w:r w:rsidRPr="004A7328">
              <w:rPr>
                <w:sz w:val="24"/>
                <w:szCs w:val="24"/>
              </w:rPr>
              <w:t>12.310</w:t>
            </w:r>
          </w:p>
        </w:tc>
        <w:tc>
          <w:tcPr>
            <w:tcW w:w="5103" w:type="dxa"/>
            <w:shd w:val="clear" w:color="auto" w:fill="auto"/>
          </w:tcPr>
          <w:p w:rsidR="00E23B7C" w:rsidRPr="00046BBE" w:rsidRDefault="00E23B7C" w:rsidP="00E23B7C">
            <w:pPr>
              <w:pStyle w:val="affe"/>
            </w:pPr>
            <w:r w:rsidRPr="00046BBE">
              <w:t xml:space="preserve">Отсутствие хозяйственной деятельности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3B7C" w:rsidRPr="004A7328" w:rsidRDefault="00E23B7C" w:rsidP="00E23B7C">
            <w:pPr>
              <w:jc w:val="center"/>
              <w:rPr>
                <w:b/>
                <w:sz w:val="24"/>
                <w:szCs w:val="24"/>
              </w:rPr>
            </w:pPr>
            <w:r w:rsidRPr="004A7328">
              <w:rPr>
                <w:b/>
                <w:sz w:val="24"/>
                <w:szCs w:val="24"/>
              </w:rPr>
              <w:t>-</w:t>
            </w:r>
          </w:p>
        </w:tc>
      </w:tr>
    </w:tbl>
    <w:p w:rsidR="00E23B7C" w:rsidRDefault="00E23B7C" w:rsidP="00E23B7C">
      <w:pPr>
        <w:ind w:left="160"/>
        <w:rPr>
          <w:sz w:val="24"/>
        </w:rPr>
      </w:pPr>
    </w:p>
    <w:p w:rsidR="00E23B7C" w:rsidRPr="00CE0CE5" w:rsidRDefault="00E23B7C" w:rsidP="00E23B7C">
      <w:pPr>
        <w:ind w:left="160"/>
        <w:rPr>
          <w:sz w:val="24"/>
        </w:rPr>
      </w:pPr>
      <w:r w:rsidRPr="00CE0CE5">
        <w:rPr>
          <w:sz w:val="24"/>
        </w:rPr>
        <w:t>Р – основные виды разрешенного использования земельных участков</w:t>
      </w:r>
      <w:r>
        <w:rPr>
          <w:sz w:val="24"/>
        </w:rPr>
        <w:t>;</w:t>
      </w:r>
    </w:p>
    <w:p w:rsidR="00E23B7C" w:rsidRDefault="00E23B7C" w:rsidP="00E23B7C">
      <w:pPr>
        <w:ind w:left="160"/>
        <w:rPr>
          <w:sz w:val="24"/>
        </w:rPr>
      </w:pPr>
      <w:r w:rsidRPr="00CE0CE5">
        <w:rPr>
          <w:sz w:val="24"/>
        </w:rPr>
        <w:t>У – условно разрешенные виды  использования</w:t>
      </w:r>
      <w:r>
        <w:rPr>
          <w:sz w:val="24"/>
        </w:rPr>
        <w:t>;</w:t>
      </w:r>
    </w:p>
    <w:p w:rsidR="00E23B7C" w:rsidRPr="00CE0CE5" w:rsidRDefault="00E23B7C" w:rsidP="009A56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sz w:val="24"/>
        </w:rPr>
      </w:pPr>
      <w:r>
        <w:rPr>
          <w:sz w:val="24"/>
        </w:rPr>
        <w:t>запрещенный вид использования</w:t>
      </w:r>
    </w:p>
    <w:p w:rsidR="00E23B7C" w:rsidRPr="00D42B1C" w:rsidRDefault="00E23B7C" w:rsidP="00E23B7C">
      <w:pPr>
        <w:spacing w:before="120"/>
        <w:ind w:firstLine="159"/>
        <w:rPr>
          <w:sz w:val="18"/>
        </w:rPr>
      </w:pPr>
      <w:r w:rsidRPr="00D42B1C">
        <w:rPr>
          <w:sz w:val="18"/>
        </w:rPr>
        <w:t xml:space="preserve">Примечания к таблице: </w:t>
      </w:r>
    </w:p>
    <w:p w:rsidR="00E23B7C" w:rsidRPr="00D42B1C" w:rsidRDefault="00E23B7C" w:rsidP="009A5647">
      <w:pPr>
        <w:numPr>
          <w:ilvl w:val="0"/>
          <w:numId w:val="1"/>
        </w:numPr>
        <w:jc w:val="both"/>
        <w:rPr>
          <w:sz w:val="18"/>
        </w:rPr>
      </w:pPr>
      <w:r w:rsidRPr="00D42B1C">
        <w:rPr>
          <w:sz w:val="18"/>
        </w:rPr>
        <w:t>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участка.</w:t>
      </w:r>
    </w:p>
    <w:p w:rsidR="00E23B7C" w:rsidRPr="00D42B1C" w:rsidRDefault="00E23B7C" w:rsidP="009A5647">
      <w:pPr>
        <w:numPr>
          <w:ilvl w:val="0"/>
          <w:numId w:val="1"/>
        </w:numPr>
        <w:jc w:val="both"/>
        <w:rPr>
          <w:sz w:val="18"/>
        </w:rPr>
      </w:pPr>
      <w:r w:rsidRPr="00D42B1C">
        <w:rPr>
          <w:sz w:val="18"/>
        </w:rPr>
        <w:t xml:space="preserve">Условно разрешенные виды использования в зонах Ж-1 могут быть, как правило, допущены при устройстве защитных зеленых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D42B1C">
          <w:rPr>
            <w:sz w:val="18"/>
          </w:rPr>
          <w:t>10 м</w:t>
        </w:r>
      </w:smartTag>
      <w:r w:rsidRPr="00D42B1C">
        <w:rPr>
          <w:sz w:val="18"/>
        </w:rPr>
        <w:t xml:space="preserve"> между основными строениями (указанного условного использования) и граничащими с ними участками, используемыми для летнего или постоянного жилья. </w:t>
      </w:r>
    </w:p>
    <w:p w:rsidR="00E23B7C" w:rsidRPr="00D42B1C" w:rsidRDefault="00E23B7C" w:rsidP="009A5647">
      <w:pPr>
        <w:numPr>
          <w:ilvl w:val="0"/>
          <w:numId w:val="1"/>
        </w:numPr>
        <w:jc w:val="both"/>
        <w:rPr>
          <w:sz w:val="18"/>
        </w:rPr>
      </w:pPr>
      <w:r w:rsidRPr="00D42B1C">
        <w:rPr>
          <w:sz w:val="18"/>
        </w:rPr>
        <w:t>Условно разрешенные виды использования могут быть допущены в зоне Ж-1 при отсутствии негативного воздействия на участки, используемые для жилья, детских и образовательных учреждений.</w:t>
      </w:r>
    </w:p>
    <w:p w:rsidR="00E23B7C" w:rsidRPr="00D42B1C" w:rsidRDefault="00E23B7C" w:rsidP="00E23B7C">
      <w:pPr>
        <w:pStyle w:val="4"/>
        <w:spacing w:before="120" w:after="120"/>
        <w:ind w:left="142"/>
        <w:rPr>
          <w:rFonts w:ascii="Times New Roman" w:hAnsi="Times New Roman"/>
          <w:szCs w:val="24"/>
        </w:rPr>
      </w:pPr>
      <w:r w:rsidRPr="00D42B1C">
        <w:rPr>
          <w:rFonts w:ascii="Times New Roman" w:hAnsi="Times New Roman"/>
          <w:szCs w:val="24"/>
        </w:rPr>
        <w:t>Вспомогательные виды разрешенного использования земельных участков и объектов капитального строительства</w:t>
      </w:r>
    </w:p>
    <w:p w:rsidR="00E23B7C" w:rsidRPr="00D42B1C" w:rsidRDefault="00E23B7C" w:rsidP="00E23B7C">
      <w:pPr>
        <w:ind w:firstLine="708"/>
        <w:rPr>
          <w:sz w:val="24"/>
          <w:szCs w:val="24"/>
        </w:rPr>
      </w:pPr>
      <w:r w:rsidRPr="00D42B1C">
        <w:rPr>
          <w:sz w:val="24"/>
          <w:szCs w:val="24"/>
        </w:rPr>
        <w:t>1. Вспомогательные виды разрешенного использования земельных участков и объектов капитального строительства, разрешены на территории земельных участков при основных и условно разрешенных видах использования земельных участков.</w:t>
      </w:r>
    </w:p>
    <w:p w:rsidR="00E23B7C" w:rsidRPr="00D42B1C" w:rsidRDefault="00E23B7C" w:rsidP="00E23B7C">
      <w:pPr>
        <w:ind w:firstLine="708"/>
        <w:rPr>
          <w:sz w:val="24"/>
          <w:szCs w:val="24"/>
        </w:rPr>
      </w:pPr>
      <w:r w:rsidRPr="00D42B1C">
        <w:rPr>
          <w:sz w:val="24"/>
          <w:szCs w:val="24"/>
        </w:rPr>
        <w:t xml:space="preserve">2. 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благоустроенные озелененные территории;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объекты инженерного обеспечения основных, условно разрешенных и    вспомогательных видов использования на соответствующем земельном участке;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 xml:space="preserve">автомобильные проезды, подъезды, обслуживающие соответствующий участок; 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автостоянки и гаражи;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общественные туалеты;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хозяйственные площадки для мусоросборников;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 xml:space="preserve">иные вспомогательные объекты, предусмотренные действующими нормативами для зданий и сооружений соответствующего функционального назначения. </w:t>
      </w:r>
    </w:p>
    <w:p w:rsidR="00E23B7C" w:rsidRPr="00D42B1C" w:rsidRDefault="00E23B7C" w:rsidP="00E23B7C">
      <w:pPr>
        <w:ind w:firstLine="708"/>
        <w:rPr>
          <w:sz w:val="24"/>
          <w:szCs w:val="24"/>
        </w:rPr>
      </w:pPr>
      <w:r w:rsidRPr="00D42B1C">
        <w:rPr>
          <w:sz w:val="24"/>
          <w:szCs w:val="24"/>
        </w:rPr>
        <w:t xml:space="preserve">3. 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:rsidR="00E23B7C" w:rsidRPr="00D42B1C" w:rsidRDefault="00E23B7C" w:rsidP="00E23B7C">
      <w:pPr>
        <w:ind w:firstLine="708"/>
        <w:rPr>
          <w:sz w:val="24"/>
          <w:szCs w:val="24"/>
        </w:rPr>
      </w:pPr>
      <w:r w:rsidRPr="00D42B1C">
        <w:rPr>
          <w:sz w:val="24"/>
          <w:szCs w:val="24"/>
        </w:rPr>
        <w:t xml:space="preserve">4. 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 и пр.) территория, отводимая под вспомогательные виды использования не должна превышать 10% от площади земельного участка. </w:t>
      </w:r>
    </w:p>
    <w:p w:rsidR="00E23B7C" w:rsidRPr="00D42B1C" w:rsidRDefault="00E23B7C" w:rsidP="00E23B7C">
      <w:pPr>
        <w:ind w:firstLine="708"/>
        <w:rPr>
          <w:sz w:val="24"/>
          <w:szCs w:val="24"/>
        </w:rPr>
      </w:pPr>
      <w:r w:rsidRPr="00D42B1C">
        <w:rPr>
          <w:sz w:val="24"/>
          <w:szCs w:val="24"/>
        </w:rPr>
        <w:t>5. Специальные согласования органа архитектуры и градостроительства требуются при выделении под вспомогательные виды использования земельных участков: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жилищно-эксплуатационных служб с ремонтными мастерскими и гаражами;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объектов ритуального назначения;</w:t>
      </w:r>
    </w:p>
    <w:p w:rsidR="00E23B7C" w:rsidRPr="00D42B1C" w:rsidRDefault="00E23B7C" w:rsidP="009A5647">
      <w:pPr>
        <w:numPr>
          <w:ilvl w:val="0"/>
          <w:numId w:val="2"/>
        </w:numPr>
        <w:jc w:val="both"/>
        <w:rPr>
          <w:sz w:val="24"/>
          <w:szCs w:val="24"/>
        </w:rPr>
      </w:pPr>
      <w:r w:rsidRPr="00D42B1C">
        <w:rPr>
          <w:sz w:val="24"/>
          <w:szCs w:val="24"/>
        </w:rPr>
        <w:t>автовокзалов.</w:t>
      </w:r>
    </w:p>
    <w:p w:rsidR="00E23B7C" w:rsidRPr="00D42B1C" w:rsidRDefault="00E23B7C" w:rsidP="00E23B7C">
      <w:pPr>
        <w:rPr>
          <w:sz w:val="24"/>
          <w:szCs w:val="24"/>
        </w:rPr>
      </w:pPr>
      <w:r w:rsidRPr="00D42B1C">
        <w:rPr>
          <w:sz w:val="24"/>
          <w:szCs w:val="24"/>
        </w:rPr>
        <w:t xml:space="preserve">            6. Перечень вспомогательных видов разрешенного использования земельных участков и объектов капитального строительства, разрешенных на территории земельных участков при основных и условно разрешенных видах использования земельных участков приведен в таблице </w:t>
      </w:r>
      <w:r>
        <w:rPr>
          <w:sz w:val="24"/>
          <w:szCs w:val="24"/>
        </w:rPr>
        <w:t>3</w:t>
      </w:r>
      <w:r w:rsidRPr="00D42B1C">
        <w:rPr>
          <w:sz w:val="24"/>
          <w:szCs w:val="24"/>
        </w:rPr>
        <w:t xml:space="preserve">. </w:t>
      </w:r>
    </w:p>
    <w:p w:rsidR="00E23B7C" w:rsidRPr="00E23B7C" w:rsidRDefault="00E23B7C" w:rsidP="00A96EE4">
      <w:pPr>
        <w:rPr>
          <w:rStyle w:val="ad"/>
          <w:b w:val="0"/>
          <w:sz w:val="28"/>
          <w:szCs w:val="28"/>
        </w:rPr>
      </w:pPr>
    </w:p>
    <w:sectPr w:rsidR="00E23B7C" w:rsidRPr="00E23B7C" w:rsidSect="00D4099E">
      <w:pgSz w:w="11907" w:h="16840"/>
      <w:pgMar w:top="113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47" w:rsidRDefault="009A5647">
      <w:r>
        <w:separator/>
      </w:r>
    </w:p>
  </w:endnote>
  <w:endnote w:type="continuationSeparator" w:id="0">
    <w:p w:rsidR="009A5647" w:rsidRDefault="009A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47" w:rsidRDefault="009A5647">
      <w:r>
        <w:separator/>
      </w:r>
    </w:p>
  </w:footnote>
  <w:footnote w:type="continuationSeparator" w:id="0">
    <w:p w:rsidR="009A5647" w:rsidRDefault="009A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45C"/>
    <w:multiLevelType w:val="hybridMultilevel"/>
    <w:tmpl w:val="9A8698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0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757F3"/>
    <w:multiLevelType w:val="hybridMultilevel"/>
    <w:tmpl w:val="470889FE"/>
    <w:lvl w:ilvl="0" w:tplc="A3C2CCD8">
      <w:start w:val="1"/>
      <w:numFmt w:val="bullet"/>
      <w:lvlText w:val="-"/>
      <w:lvlJc w:val="left"/>
      <w:pPr>
        <w:ind w:left="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3569C"/>
    <w:rsid w:val="00047A1F"/>
    <w:rsid w:val="00051858"/>
    <w:rsid w:val="00061D7B"/>
    <w:rsid w:val="00065C16"/>
    <w:rsid w:val="00080083"/>
    <w:rsid w:val="00087AE1"/>
    <w:rsid w:val="000B46E3"/>
    <w:rsid w:val="000B497A"/>
    <w:rsid w:val="000C1867"/>
    <w:rsid w:val="000D3970"/>
    <w:rsid w:val="000D6EEB"/>
    <w:rsid w:val="000E31D0"/>
    <w:rsid w:val="000F1C6A"/>
    <w:rsid w:val="0011282E"/>
    <w:rsid w:val="00125B91"/>
    <w:rsid w:val="0013665B"/>
    <w:rsid w:val="0015763B"/>
    <w:rsid w:val="0016709D"/>
    <w:rsid w:val="0018232A"/>
    <w:rsid w:val="00192AEC"/>
    <w:rsid w:val="00194EE2"/>
    <w:rsid w:val="001959BB"/>
    <w:rsid w:val="001A08AD"/>
    <w:rsid w:val="001A0D50"/>
    <w:rsid w:val="001A5E7F"/>
    <w:rsid w:val="001B6664"/>
    <w:rsid w:val="001E0511"/>
    <w:rsid w:val="001E73B6"/>
    <w:rsid w:val="001F6B91"/>
    <w:rsid w:val="001F6E1C"/>
    <w:rsid w:val="00200A3D"/>
    <w:rsid w:val="00203B44"/>
    <w:rsid w:val="00207B45"/>
    <w:rsid w:val="00241A39"/>
    <w:rsid w:val="00276CD8"/>
    <w:rsid w:val="002A198D"/>
    <w:rsid w:val="002A43F0"/>
    <w:rsid w:val="002A7028"/>
    <w:rsid w:val="002E0D6E"/>
    <w:rsid w:val="003077A5"/>
    <w:rsid w:val="00325DF5"/>
    <w:rsid w:val="00330C1D"/>
    <w:rsid w:val="003627BA"/>
    <w:rsid w:val="003725F1"/>
    <w:rsid w:val="003A03F2"/>
    <w:rsid w:val="003A154D"/>
    <w:rsid w:val="003A624D"/>
    <w:rsid w:val="003B5706"/>
    <w:rsid w:val="003C53F4"/>
    <w:rsid w:val="003E1B72"/>
    <w:rsid w:val="004222D5"/>
    <w:rsid w:val="00433ED9"/>
    <w:rsid w:val="00445F4B"/>
    <w:rsid w:val="00476031"/>
    <w:rsid w:val="00485EFE"/>
    <w:rsid w:val="00490666"/>
    <w:rsid w:val="004912D2"/>
    <w:rsid w:val="004A107A"/>
    <w:rsid w:val="004A2D43"/>
    <w:rsid w:val="004B6425"/>
    <w:rsid w:val="004D227F"/>
    <w:rsid w:val="004F4ED0"/>
    <w:rsid w:val="00505AEB"/>
    <w:rsid w:val="00507B2D"/>
    <w:rsid w:val="00513D1A"/>
    <w:rsid w:val="00525927"/>
    <w:rsid w:val="0054173E"/>
    <w:rsid w:val="005443B6"/>
    <w:rsid w:val="005512D2"/>
    <w:rsid w:val="005802B1"/>
    <w:rsid w:val="005B1035"/>
    <w:rsid w:val="005B117D"/>
    <w:rsid w:val="005D3AD8"/>
    <w:rsid w:val="005E61FE"/>
    <w:rsid w:val="005F5CA2"/>
    <w:rsid w:val="005F737E"/>
    <w:rsid w:val="006073B5"/>
    <w:rsid w:val="006340BD"/>
    <w:rsid w:val="006777C6"/>
    <w:rsid w:val="006A0681"/>
    <w:rsid w:val="006A6AB6"/>
    <w:rsid w:val="006C11BC"/>
    <w:rsid w:val="006C5A65"/>
    <w:rsid w:val="006C7522"/>
    <w:rsid w:val="006D15C0"/>
    <w:rsid w:val="006D45C6"/>
    <w:rsid w:val="00706B8C"/>
    <w:rsid w:val="0071663F"/>
    <w:rsid w:val="007166E9"/>
    <w:rsid w:val="00732CF2"/>
    <w:rsid w:val="007368E9"/>
    <w:rsid w:val="0074659C"/>
    <w:rsid w:val="00752024"/>
    <w:rsid w:val="007622E0"/>
    <w:rsid w:val="0076361B"/>
    <w:rsid w:val="007862EB"/>
    <w:rsid w:val="007A2A3F"/>
    <w:rsid w:val="007D6402"/>
    <w:rsid w:val="007E483F"/>
    <w:rsid w:val="00817382"/>
    <w:rsid w:val="00844FAE"/>
    <w:rsid w:val="0084561D"/>
    <w:rsid w:val="008523C2"/>
    <w:rsid w:val="00877683"/>
    <w:rsid w:val="00887598"/>
    <w:rsid w:val="00891134"/>
    <w:rsid w:val="008B598E"/>
    <w:rsid w:val="008C454D"/>
    <w:rsid w:val="008D1A1C"/>
    <w:rsid w:val="008F00EE"/>
    <w:rsid w:val="008F58C4"/>
    <w:rsid w:val="008F690B"/>
    <w:rsid w:val="00905C6C"/>
    <w:rsid w:val="009144B8"/>
    <w:rsid w:val="00931922"/>
    <w:rsid w:val="009335BF"/>
    <w:rsid w:val="0094508A"/>
    <w:rsid w:val="00954014"/>
    <w:rsid w:val="0097458D"/>
    <w:rsid w:val="00977ED4"/>
    <w:rsid w:val="00990F4D"/>
    <w:rsid w:val="00991BD2"/>
    <w:rsid w:val="009938CA"/>
    <w:rsid w:val="009A5647"/>
    <w:rsid w:val="009D3BC2"/>
    <w:rsid w:val="009F1B24"/>
    <w:rsid w:val="00A03234"/>
    <w:rsid w:val="00A130B9"/>
    <w:rsid w:val="00A16DF5"/>
    <w:rsid w:val="00A22CC1"/>
    <w:rsid w:val="00A23BFD"/>
    <w:rsid w:val="00A33D58"/>
    <w:rsid w:val="00A35D27"/>
    <w:rsid w:val="00A4757D"/>
    <w:rsid w:val="00A6031C"/>
    <w:rsid w:val="00A90D81"/>
    <w:rsid w:val="00A93DCE"/>
    <w:rsid w:val="00A96EE4"/>
    <w:rsid w:val="00AB11FE"/>
    <w:rsid w:val="00AB37E8"/>
    <w:rsid w:val="00AC512C"/>
    <w:rsid w:val="00AD0A78"/>
    <w:rsid w:val="00B02201"/>
    <w:rsid w:val="00B21DEE"/>
    <w:rsid w:val="00B239F5"/>
    <w:rsid w:val="00B60B2F"/>
    <w:rsid w:val="00BE589C"/>
    <w:rsid w:val="00BE6AA6"/>
    <w:rsid w:val="00BF0C71"/>
    <w:rsid w:val="00BF17A4"/>
    <w:rsid w:val="00BF20CB"/>
    <w:rsid w:val="00BF6720"/>
    <w:rsid w:val="00C124B3"/>
    <w:rsid w:val="00C14C3F"/>
    <w:rsid w:val="00C45541"/>
    <w:rsid w:val="00C47CE2"/>
    <w:rsid w:val="00C63670"/>
    <w:rsid w:val="00C759E5"/>
    <w:rsid w:val="00C80C24"/>
    <w:rsid w:val="00C90CB0"/>
    <w:rsid w:val="00C946B1"/>
    <w:rsid w:val="00CA0B9A"/>
    <w:rsid w:val="00CA1776"/>
    <w:rsid w:val="00CA1F01"/>
    <w:rsid w:val="00CA5396"/>
    <w:rsid w:val="00CB367E"/>
    <w:rsid w:val="00CF45FE"/>
    <w:rsid w:val="00CF4CCD"/>
    <w:rsid w:val="00CF4DE1"/>
    <w:rsid w:val="00D126E6"/>
    <w:rsid w:val="00D16225"/>
    <w:rsid w:val="00D24C4A"/>
    <w:rsid w:val="00D4099E"/>
    <w:rsid w:val="00D466F2"/>
    <w:rsid w:val="00D5076D"/>
    <w:rsid w:val="00D66E7B"/>
    <w:rsid w:val="00D75056"/>
    <w:rsid w:val="00D840A2"/>
    <w:rsid w:val="00DA482B"/>
    <w:rsid w:val="00DA6E4B"/>
    <w:rsid w:val="00DA74AF"/>
    <w:rsid w:val="00DD5161"/>
    <w:rsid w:val="00DE467A"/>
    <w:rsid w:val="00DE5D89"/>
    <w:rsid w:val="00DF491F"/>
    <w:rsid w:val="00DF6F8B"/>
    <w:rsid w:val="00E06232"/>
    <w:rsid w:val="00E2218C"/>
    <w:rsid w:val="00E23B7C"/>
    <w:rsid w:val="00E31B34"/>
    <w:rsid w:val="00E61669"/>
    <w:rsid w:val="00E75DC1"/>
    <w:rsid w:val="00E803B3"/>
    <w:rsid w:val="00E82A22"/>
    <w:rsid w:val="00E91E75"/>
    <w:rsid w:val="00E9700D"/>
    <w:rsid w:val="00E97CBC"/>
    <w:rsid w:val="00EA3DBF"/>
    <w:rsid w:val="00EA6959"/>
    <w:rsid w:val="00EB57E7"/>
    <w:rsid w:val="00ED379F"/>
    <w:rsid w:val="00EE6CE0"/>
    <w:rsid w:val="00EF1453"/>
    <w:rsid w:val="00F158BB"/>
    <w:rsid w:val="00F16B8E"/>
    <w:rsid w:val="00F22221"/>
    <w:rsid w:val="00F22B06"/>
    <w:rsid w:val="00F25AF2"/>
    <w:rsid w:val="00F3507B"/>
    <w:rsid w:val="00F43C8C"/>
    <w:rsid w:val="00F46319"/>
    <w:rsid w:val="00F57DBF"/>
    <w:rsid w:val="00F63015"/>
    <w:rsid w:val="00F74A14"/>
    <w:rsid w:val="00FA4481"/>
    <w:rsid w:val="00FC77FF"/>
    <w:rsid w:val="00FD2B5C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link w:val="10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link w:val="40"/>
    <w:unhideWhenUsed/>
    <w:qFormat/>
    <w:rsid w:val="00E23B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23B7C"/>
    <w:pPr>
      <w:widowControl w:val="0"/>
      <w:tabs>
        <w:tab w:val="num" w:pos="1008"/>
      </w:tabs>
      <w:autoSpaceDE w:val="0"/>
      <w:autoSpaceDN w:val="0"/>
      <w:adjustRightInd w:val="0"/>
      <w:spacing w:before="240" w:after="60" w:line="300" w:lineRule="auto"/>
      <w:ind w:left="1008" w:hanging="432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3B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23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23B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E23B7C"/>
    <w:pPr>
      <w:keepNext/>
      <w:widowControl w:val="0"/>
      <w:tabs>
        <w:tab w:val="num" w:pos="1584"/>
      </w:tabs>
      <w:autoSpaceDE w:val="0"/>
      <w:autoSpaceDN w:val="0"/>
      <w:adjustRightInd w:val="0"/>
      <w:spacing w:before="140" w:line="360" w:lineRule="auto"/>
      <w:ind w:left="1584" w:hanging="144"/>
      <w:jc w:val="both"/>
      <w:outlineLvl w:val="8"/>
    </w:pPr>
    <w:rPr>
      <w:rFonts w:ascii="Arial" w:hAnsi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3B7C"/>
    <w:rPr>
      <w:sz w:val="28"/>
    </w:rPr>
  </w:style>
  <w:style w:type="character" w:customStyle="1" w:styleId="20">
    <w:name w:val="Заголовок 2 Знак"/>
    <w:basedOn w:val="a0"/>
    <w:link w:val="2"/>
    <w:rsid w:val="00E23B7C"/>
    <w:rPr>
      <w:i/>
      <w:sz w:val="24"/>
    </w:rPr>
  </w:style>
  <w:style w:type="character" w:customStyle="1" w:styleId="30">
    <w:name w:val="Заголовок 3 Знак"/>
    <w:link w:val="3"/>
    <w:locked/>
    <w:rsid w:val="00E23B7C"/>
    <w:rPr>
      <w:rFonts w:ascii="Arial New Bash" w:hAnsi="Arial New Bash"/>
      <w:sz w:val="28"/>
    </w:rPr>
  </w:style>
  <w:style w:type="character" w:customStyle="1" w:styleId="40">
    <w:name w:val="Заголовок 4 Знак"/>
    <w:basedOn w:val="a0"/>
    <w:link w:val="4"/>
    <w:rsid w:val="00E23B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23B7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3B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E23B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E23B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E23B7C"/>
    <w:rPr>
      <w:rFonts w:ascii="Arial" w:hAnsi="Arial"/>
      <w:sz w:val="24"/>
      <w:szCs w:val="16"/>
    </w:rPr>
  </w:style>
  <w:style w:type="paragraph" w:styleId="a3">
    <w:name w:val="header"/>
    <w:basedOn w:val="a"/>
    <w:link w:val="a4"/>
    <w:rsid w:val="008B59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E23B7C"/>
  </w:style>
  <w:style w:type="paragraph" w:styleId="a5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8B598E"/>
    <w:rPr>
      <w:sz w:val="24"/>
    </w:rPr>
  </w:style>
  <w:style w:type="character" w:customStyle="1" w:styleId="a7">
    <w:name w:val="Основной текст Знак"/>
    <w:link w:val="a6"/>
    <w:rsid w:val="00E75DC1"/>
    <w:rPr>
      <w:sz w:val="24"/>
    </w:rPr>
  </w:style>
  <w:style w:type="paragraph" w:styleId="a8">
    <w:name w:val="Body Text Indent"/>
    <w:basedOn w:val="a"/>
    <w:link w:val="a9"/>
    <w:rsid w:val="008B598E"/>
    <w:pPr>
      <w:ind w:left="-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23B7C"/>
    <w:rPr>
      <w:sz w:val="28"/>
    </w:rPr>
  </w:style>
  <w:style w:type="paragraph" w:styleId="21">
    <w:name w:val="Body Text Indent 2"/>
    <w:basedOn w:val="a"/>
    <w:rsid w:val="008B598E"/>
    <w:pPr>
      <w:ind w:left="567"/>
    </w:pPr>
    <w:rPr>
      <w:sz w:val="28"/>
    </w:rPr>
  </w:style>
  <w:style w:type="paragraph" w:styleId="22">
    <w:name w:val="Body Text 2"/>
    <w:basedOn w:val="a"/>
    <w:link w:val="23"/>
    <w:rsid w:val="008B598E"/>
    <w:pPr>
      <w:jc w:val="center"/>
    </w:pPr>
    <w:rPr>
      <w:rFonts w:ascii="Arial New Bash" w:hAnsi="Arial New Bash"/>
      <w:sz w:val="24"/>
    </w:rPr>
  </w:style>
  <w:style w:type="character" w:customStyle="1" w:styleId="23">
    <w:name w:val="Основной текст 2 Знак"/>
    <w:link w:val="22"/>
    <w:rsid w:val="00E23B7C"/>
    <w:rPr>
      <w:rFonts w:ascii="Arial New Bash" w:hAnsi="Arial New Bash"/>
      <w:sz w:val="24"/>
    </w:rPr>
  </w:style>
  <w:style w:type="paragraph" w:styleId="31">
    <w:name w:val="Body Text 3"/>
    <w:basedOn w:val="a"/>
    <w:link w:val="32"/>
    <w:rsid w:val="008B598E"/>
    <w:pPr>
      <w:jc w:val="center"/>
    </w:pPr>
    <w:rPr>
      <w:rFonts w:ascii="Arial New Bash" w:hAnsi="Arial New Bash"/>
    </w:rPr>
  </w:style>
  <w:style w:type="character" w:customStyle="1" w:styleId="32">
    <w:name w:val="Основной текст 3 Знак"/>
    <w:link w:val="31"/>
    <w:locked/>
    <w:rsid w:val="00E23B7C"/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a">
    <w:name w:val="No Spacing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c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Strong"/>
    <w:basedOn w:val="a0"/>
    <w:qFormat/>
    <w:rsid w:val="00EA3DBF"/>
    <w:rPr>
      <w:b/>
      <w:bCs/>
    </w:rPr>
  </w:style>
  <w:style w:type="character" w:customStyle="1" w:styleId="ae">
    <w:name w:val="Основной текст_"/>
    <w:link w:val="11"/>
    <w:locked/>
    <w:rsid w:val="00EA3DBF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paragraph" w:styleId="af">
    <w:name w:val="Normal (Web)"/>
    <w:basedOn w:val="a"/>
    <w:link w:val="af0"/>
    <w:rsid w:val="00817382"/>
    <w:pPr>
      <w:spacing w:after="240"/>
    </w:pPr>
    <w:rPr>
      <w:sz w:val="24"/>
      <w:szCs w:val="24"/>
    </w:rPr>
  </w:style>
  <w:style w:type="character" w:customStyle="1" w:styleId="af0">
    <w:name w:val="Обычный (веб) Знак"/>
    <w:basedOn w:val="a0"/>
    <w:link w:val="af"/>
    <w:rsid w:val="00E23B7C"/>
    <w:rPr>
      <w:sz w:val="24"/>
      <w:szCs w:val="24"/>
    </w:rPr>
  </w:style>
  <w:style w:type="paragraph" w:customStyle="1" w:styleId="consplusnormal">
    <w:name w:val="consplusnormal"/>
    <w:basedOn w:val="a"/>
    <w:rsid w:val="00817382"/>
    <w:pPr>
      <w:spacing w:after="240"/>
    </w:pPr>
    <w:rPr>
      <w:sz w:val="24"/>
      <w:szCs w:val="24"/>
    </w:rPr>
  </w:style>
  <w:style w:type="paragraph" w:customStyle="1" w:styleId="12">
    <w:name w:val="Абзац списка1"/>
    <w:basedOn w:val="a"/>
    <w:rsid w:val="0081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-mailboxuserinfoemailinner">
    <w:name w:val="w-mailbox__userinfo__email_inner"/>
    <w:basedOn w:val="a0"/>
    <w:rsid w:val="00E75DC1"/>
  </w:style>
  <w:style w:type="character" w:styleId="af1">
    <w:name w:val="Hyperlink"/>
    <w:uiPriority w:val="99"/>
    <w:rsid w:val="00E75DC1"/>
    <w:rPr>
      <w:color w:val="0000FF"/>
      <w:u w:val="single"/>
    </w:rPr>
  </w:style>
  <w:style w:type="table" w:styleId="af2">
    <w:name w:val="Table Grid"/>
    <w:basedOn w:val="a1"/>
    <w:rsid w:val="00E970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1B666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6664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B666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3">
    <w:name w:val="Знак Знак Знак Знак Знак Знак Знак"/>
    <w:basedOn w:val="a"/>
    <w:rsid w:val="00087A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4">
    <w:name w:val="Основной текст (2)_"/>
    <w:basedOn w:val="a0"/>
    <w:link w:val="25"/>
    <w:locked/>
    <w:rsid w:val="000D3970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D3970"/>
    <w:pPr>
      <w:shd w:val="clear" w:color="auto" w:fill="FFFFFF"/>
      <w:spacing w:before="240" w:line="562" w:lineRule="exact"/>
      <w:ind w:hanging="700"/>
      <w:jc w:val="center"/>
    </w:pPr>
    <w:rPr>
      <w:sz w:val="23"/>
      <w:szCs w:val="23"/>
    </w:rPr>
  </w:style>
  <w:style w:type="character" w:customStyle="1" w:styleId="213">
    <w:name w:val="Основной текст (2) + 13"/>
    <w:aliases w:val="5 pt1,Не курсив"/>
    <w:basedOn w:val="24"/>
    <w:rsid w:val="000D3970"/>
    <w:rPr>
      <w:i/>
      <w:iCs/>
      <w:sz w:val="27"/>
      <w:szCs w:val="27"/>
    </w:rPr>
  </w:style>
  <w:style w:type="paragraph" w:customStyle="1" w:styleId="ConsPlusNormal0">
    <w:name w:val="ConsPlusNormal"/>
    <w:rsid w:val="00513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513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auiue">
    <w:name w:val="Iau?iue"/>
    <w:rsid w:val="00513D1A"/>
    <w:pPr>
      <w:widowControl w:val="0"/>
      <w:overflowPunct w:val="0"/>
      <w:autoSpaceDE w:val="0"/>
      <w:autoSpaceDN w:val="0"/>
      <w:adjustRightInd w:val="0"/>
    </w:pPr>
  </w:style>
  <w:style w:type="paragraph" w:customStyle="1" w:styleId="ConsNonformat">
    <w:name w:val="ConsNonformat"/>
    <w:rsid w:val="003E1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23B7C"/>
    <w:pPr>
      <w:widowControl w:val="0"/>
      <w:ind w:firstLine="720"/>
    </w:pPr>
    <w:rPr>
      <w:rFonts w:ascii="Arial" w:hAnsi="Arial"/>
      <w:snapToGrid w:val="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E23B7C"/>
    <w:pPr>
      <w:spacing w:after="160" w:line="240" w:lineRule="exact"/>
    </w:pPr>
    <w:rPr>
      <w:sz w:val="28"/>
      <w:lang w:val="en-US" w:eastAsia="en-US"/>
    </w:rPr>
  </w:style>
  <w:style w:type="paragraph" w:customStyle="1" w:styleId="western">
    <w:name w:val="western"/>
    <w:basedOn w:val="a"/>
    <w:rsid w:val="00E23B7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E23B7C"/>
  </w:style>
  <w:style w:type="paragraph" w:customStyle="1" w:styleId="ConsPlusTitle">
    <w:name w:val="ConsPlusTitle"/>
    <w:rsid w:val="00E23B7C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HTML">
    <w:name w:val="HTML Preformatted"/>
    <w:basedOn w:val="a"/>
    <w:link w:val="HTML0"/>
    <w:unhideWhenUsed/>
    <w:rsid w:val="00E23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23B7C"/>
    <w:rPr>
      <w:rFonts w:ascii="Courier New" w:hAnsi="Courier New" w:cs="Courier New"/>
    </w:rPr>
  </w:style>
  <w:style w:type="character" w:styleId="af5">
    <w:name w:val="FollowedHyperlink"/>
    <w:rsid w:val="00E23B7C"/>
    <w:rPr>
      <w:color w:val="800080"/>
      <w:u w:val="single"/>
    </w:rPr>
  </w:style>
  <w:style w:type="paragraph" w:styleId="13">
    <w:name w:val="index 1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styleId="14">
    <w:name w:val="toc 1"/>
    <w:basedOn w:val="a"/>
    <w:next w:val="a"/>
    <w:autoRedefine/>
    <w:rsid w:val="00E23B7C"/>
    <w:pPr>
      <w:widowControl w:val="0"/>
      <w:tabs>
        <w:tab w:val="right" w:leader="dot" w:pos="102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szCs w:val="28"/>
    </w:rPr>
  </w:style>
  <w:style w:type="paragraph" w:styleId="26">
    <w:name w:val="toc 2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160" w:firstLine="160"/>
      <w:jc w:val="both"/>
    </w:pPr>
    <w:rPr>
      <w:rFonts w:ascii="Arial" w:hAnsi="Arial" w:cs="Arial"/>
      <w:sz w:val="16"/>
      <w:szCs w:val="16"/>
    </w:rPr>
  </w:style>
  <w:style w:type="paragraph" w:styleId="35">
    <w:name w:val="toc 3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320" w:firstLine="160"/>
      <w:jc w:val="both"/>
    </w:pPr>
    <w:rPr>
      <w:rFonts w:ascii="Arial" w:hAnsi="Arial" w:cs="Arial"/>
      <w:sz w:val="16"/>
      <w:szCs w:val="16"/>
    </w:rPr>
  </w:style>
  <w:style w:type="paragraph" w:styleId="41">
    <w:name w:val="toc 4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480" w:firstLine="160"/>
      <w:jc w:val="both"/>
    </w:pPr>
    <w:rPr>
      <w:rFonts w:ascii="Arial" w:hAnsi="Arial" w:cs="Arial"/>
      <w:sz w:val="16"/>
      <w:szCs w:val="16"/>
    </w:rPr>
  </w:style>
  <w:style w:type="paragraph" w:styleId="51">
    <w:name w:val="toc 5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"/>
    <w:next w:val="a"/>
    <w:autoRedefine/>
    <w:rsid w:val="00E23B7C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a"/>
    <w:link w:val="af7"/>
    <w:rsid w:val="00E23B7C"/>
    <w:pPr>
      <w:widowControl w:val="0"/>
      <w:autoSpaceDE w:val="0"/>
      <w:autoSpaceDN w:val="0"/>
    </w:pPr>
    <w:rPr>
      <w:rFonts w:ascii="Arial" w:hAnsi="Arial" w:cs="Arial"/>
      <w:lang w:val="en-US"/>
    </w:rPr>
  </w:style>
  <w:style w:type="character" w:customStyle="1" w:styleId="af7">
    <w:name w:val="Текст сноски Знак"/>
    <w:basedOn w:val="a0"/>
    <w:link w:val="af6"/>
    <w:rsid w:val="00E23B7C"/>
    <w:rPr>
      <w:rFonts w:ascii="Arial" w:hAnsi="Arial" w:cs="Arial"/>
      <w:lang w:val="en-US"/>
    </w:rPr>
  </w:style>
  <w:style w:type="character" w:customStyle="1" w:styleId="af8">
    <w:name w:val="Текст примечания Знак"/>
    <w:link w:val="af9"/>
    <w:locked/>
    <w:rsid w:val="00E23B7C"/>
  </w:style>
  <w:style w:type="paragraph" w:styleId="af9">
    <w:name w:val="annotation text"/>
    <w:basedOn w:val="a"/>
    <w:link w:val="af8"/>
    <w:rsid w:val="00E23B7C"/>
  </w:style>
  <w:style w:type="character" w:customStyle="1" w:styleId="15">
    <w:name w:val="Текст примечания Знак1"/>
    <w:basedOn w:val="a0"/>
    <w:link w:val="af9"/>
    <w:rsid w:val="00E23B7C"/>
  </w:style>
  <w:style w:type="paragraph" w:styleId="afa">
    <w:name w:val="table of figures"/>
    <w:basedOn w:val="a"/>
    <w:next w:val="a"/>
    <w:rsid w:val="00E23B7C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afb">
    <w:name w:val="Title"/>
    <w:basedOn w:val="a"/>
    <w:link w:val="afc"/>
    <w:qFormat/>
    <w:rsid w:val="00E23B7C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E23B7C"/>
    <w:rPr>
      <w:rFonts w:ascii="Arial" w:hAnsi="Arial" w:cs="Arial"/>
      <w:b/>
      <w:bCs/>
      <w:sz w:val="24"/>
      <w:szCs w:val="24"/>
    </w:rPr>
  </w:style>
  <w:style w:type="paragraph" w:styleId="afd">
    <w:name w:val="Plain Text"/>
    <w:basedOn w:val="a"/>
    <w:link w:val="afe"/>
    <w:rsid w:val="00E23B7C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E23B7C"/>
    <w:rPr>
      <w:rFonts w:ascii="Courier New" w:hAnsi="Courier New"/>
    </w:rPr>
  </w:style>
  <w:style w:type="paragraph" w:styleId="aff">
    <w:name w:val="Balloon Text"/>
    <w:basedOn w:val="a"/>
    <w:link w:val="aff0"/>
    <w:rsid w:val="00E23B7C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23B7C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E23B7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З1"/>
    <w:basedOn w:val="a"/>
    <w:next w:val="a"/>
    <w:rsid w:val="00E23B7C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Iniiaiieoaenonionooiii2">
    <w:name w:val="Iniiaiie oaeno n ionooiii 2"/>
    <w:basedOn w:val="a"/>
    <w:rsid w:val="00E23B7C"/>
    <w:pPr>
      <w:ind w:firstLine="284"/>
      <w:jc w:val="both"/>
    </w:pPr>
    <w:rPr>
      <w:rFonts w:ascii="Peterburg" w:hAnsi="Peterburg"/>
    </w:rPr>
  </w:style>
  <w:style w:type="paragraph" w:customStyle="1" w:styleId="FR1">
    <w:name w:val="FR1"/>
    <w:rsid w:val="00E23B7C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E23B7C"/>
    <w:pPr>
      <w:widowControl w:val="0"/>
      <w:autoSpaceDE w:val="0"/>
      <w:autoSpaceDN w:val="0"/>
      <w:adjustRightInd w:val="0"/>
      <w:spacing w:line="259" w:lineRule="auto"/>
      <w:ind w:firstLine="160"/>
      <w:jc w:val="both"/>
    </w:pPr>
    <w:rPr>
      <w:sz w:val="18"/>
      <w:szCs w:val="18"/>
    </w:rPr>
  </w:style>
  <w:style w:type="paragraph" w:customStyle="1" w:styleId="Web1">
    <w:name w:val="Обычный (Web)1"/>
    <w:basedOn w:val="a"/>
    <w:rsid w:val="00E23B7C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ConsPlusNonformat">
    <w:name w:val="ConsPlusNonformat"/>
    <w:rsid w:val="00E23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basedOn w:val="a"/>
    <w:rsid w:val="00E23B7C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40">
    <w:name w:val="Обычный + 14 пт"/>
    <w:basedOn w:val="a"/>
    <w:rsid w:val="00E23B7C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"/>
    <w:rsid w:val="00E23B7C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E23B7C"/>
    <w:pPr>
      <w:spacing w:before="120"/>
      <w:ind w:firstLine="709"/>
      <w:jc w:val="both"/>
    </w:pPr>
    <w:rPr>
      <w:sz w:val="24"/>
    </w:rPr>
  </w:style>
  <w:style w:type="paragraph" w:customStyle="1" w:styleId="1-016">
    <w:name w:val="Стиль Заголовок 1 + Справа:  -0.1 см Перед:  6 пт"/>
    <w:basedOn w:val="1"/>
    <w:autoRedefine/>
    <w:rsid w:val="00E23B7C"/>
    <w:pPr>
      <w:widowControl w:val="0"/>
      <w:autoSpaceDE w:val="0"/>
      <w:autoSpaceDN w:val="0"/>
      <w:adjustRightInd w:val="0"/>
      <w:ind w:left="-68" w:right="-57"/>
      <w:jc w:val="left"/>
      <w:outlineLvl w:val="9"/>
    </w:pPr>
    <w:rPr>
      <w:b/>
      <w:noProof/>
      <w:sz w:val="22"/>
      <w:szCs w:val="22"/>
    </w:rPr>
  </w:style>
  <w:style w:type="paragraph" w:customStyle="1" w:styleId="Iniiaiieoaenonionooiii3">
    <w:name w:val="Iniiaiie oaeno n ionooiii 3"/>
    <w:basedOn w:val="a"/>
    <w:rsid w:val="00E23B7C"/>
    <w:pPr>
      <w:ind w:firstLine="720"/>
      <w:jc w:val="both"/>
    </w:pPr>
    <w:rPr>
      <w:rFonts w:ascii="Peterburg" w:hAnsi="Peterburg"/>
      <w:sz w:val="28"/>
    </w:rPr>
  </w:style>
  <w:style w:type="character" w:customStyle="1" w:styleId="19">
    <w:name w:val="Знак Знак19"/>
    <w:rsid w:val="00E23B7C"/>
    <w:rPr>
      <w:b/>
      <w:sz w:val="28"/>
      <w:lang w:val="ru-RU" w:eastAsia="ru-RU" w:bidi="ar-SA"/>
    </w:rPr>
  </w:style>
  <w:style w:type="character" w:customStyle="1" w:styleId="18">
    <w:name w:val="Знак Знак1"/>
    <w:rsid w:val="00E23B7C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Знак Знак17"/>
    <w:rsid w:val="00E23B7C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E23B7C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f2">
    <w:name w:val="page number"/>
    <w:basedOn w:val="a0"/>
    <w:rsid w:val="00E23B7C"/>
  </w:style>
  <w:style w:type="character" w:customStyle="1" w:styleId="110">
    <w:name w:val="Знак Знак11"/>
    <w:rsid w:val="00E23B7C"/>
    <w:rPr>
      <w:rFonts w:ascii="Arial" w:hAnsi="Arial" w:cs="Arial"/>
      <w:sz w:val="24"/>
      <w:szCs w:val="16"/>
      <w:lang w:val="ru-RU" w:eastAsia="ru-RU" w:bidi="ar-SA"/>
    </w:rPr>
  </w:style>
  <w:style w:type="character" w:styleId="aff3">
    <w:name w:val="annotation reference"/>
    <w:rsid w:val="00E23B7C"/>
    <w:rPr>
      <w:sz w:val="16"/>
      <w:szCs w:val="16"/>
    </w:rPr>
  </w:style>
  <w:style w:type="paragraph" w:styleId="aff4">
    <w:name w:val="annotation subject"/>
    <w:basedOn w:val="af9"/>
    <w:next w:val="af9"/>
    <w:link w:val="aff5"/>
    <w:rsid w:val="00E23B7C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5">
    <w:name w:val="Тема примечания Знак"/>
    <w:basedOn w:val="15"/>
    <w:link w:val="aff4"/>
    <w:rsid w:val="00E23B7C"/>
    <w:rPr>
      <w:rFonts w:ascii="Arial" w:hAnsi="Arial" w:cs="Arial"/>
      <w:b/>
      <w:bCs/>
    </w:rPr>
  </w:style>
  <w:style w:type="character" w:customStyle="1" w:styleId="62">
    <w:name w:val="Знак Знак6"/>
    <w:locked/>
    <w:rsid w:val="00E23B7C"/>
    <w:rPr>
      <w:b/>
      <w:sz w:val="28"/>
      <w:lang w:val="ru-RU" w:eastAsia="ru-RU" w:bidi="ar-SA"/>
    </w:rPr>
  </w:style>
  <w:style w:type="character" w:customStyle="1" w:styleId="52">
    <w:name w:val="Знак Знак5"/>
    <w:locked/>
    <w:rsid w:val="00E23B7C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E23B7C"/>
    <w:rPr>
      <w:rFonts w:ascii="Arial" w:hAnsi="Arial" w:cs="Arial"/>
      <w:sz w:val="24"/>
      <w:szCs w:val="16"/>
      <w:lang w:val="ru-RU" w:eastAsia="ru-RU" w:bidi="ar-SA"/>
    </w:rPr>
  </w:style>
  <w:style w:type="paragraph" w:customStyle="1" w:styleId="Heading">
    <w:name w:val="Heading"/>
    <w:rsid w:val="00E23B7C"/>
    <w:pPr>
      <w:snapToGrid w:val="0"/>
    </w:pPr>
    <w:rPr>
      <w:rFonts w:ascii="Arial" w:hAnsi="Arial"/>
      <w:b/>
      <w:sz w:val="22"/>
    </w:rPr>
  </w:style>
  <w:style w:type="paragraph" w:customStyle="1" w:styleId="z-TopofForm">
    <w:name w:val="z-Top of Form"/>
    <w:next w:val="a"/>
    <w:hidden/>
    <w:rsid w:val="00E23B7C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BottomofForm">
    <w:name w:val="z-Bottom of Form"/>
    <w:next w:val="a"/>
    <w:hidden/>
    <w:rsid w:val="00E23B7C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aff6">
    <w:name w:val="Готовый"/>
    <w:basedOn w:val="a"/>
    <w:rsid w:val="00E23B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FR3">
    <w:name w:val="FR3"/>
    <w:rsid w:val="00E23B7C"/>
    <w:pPr>
      <w:widowControl w:val="0"/>
      <w:spacing w:before="80"/>
      <w:jc w:val="both"/>
    </w:pPr>
    <w:rPr>
      <w:rFonts w:ascii="Arial" w:hAnsi="Arial"/>
      <w:sz w:val="28"/>
    </w:rPr>
  </w:style>
  <w:style w:type="paragraph" w:customStyle="1" w:styleId="FR4">
    <w:name w:val="FR4"/>
    <w:rsid w:val="00E23B7C"/>
    <w:pPr>
      <w:widowControl w:val="0"/>
      <w:ind w:left="840"/>
    </w:pPr>
    <w:rPr>
      <w:b/>
      <w:noProof/>
      <w:sz w:val="12"/>
    </w:rPr>
  </w:style>
  <w:style w:type="paragraph" w:customStyle="1" w:styleId="FR5">
    <w:name w:val="FR5"/>
    <w:rsid w:val="00E23B7C"/>
    <w:pPr>
      <w:widowControl w:val="0"/>
    </w:pPr>
    <w:rPr>
      <w:rFonts w:ascii="Arial" w:hAnsi="Arial"/>
      <w:b/>
      <w:sz w:val="12"/>
    </w:rPr>
  </w:style>
  <w:style w:type="paragraph" w:customStyle="1" w:styleId="txt">
    <w:name w:val="txt"/>
    <w:basedOn w:val="a"/>
    <w:rsid w:val="00E23B7C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hight">
    <w:name w:val="hight"/>
    <w:basedOn w:val="a"/>
    <w:rsid w:val="00E23B7C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autoRedefine/>
    <w:rsid w:val="00E23B7C"/>
    <w:pPr>
      <w:keepLines/>
      <w:widowControl w:val="0"/>
      <w:overflowPunct w:val="0"/>
      <w:autoSpaceDE w:val="0"/>
      <w:autoSpaceDN w:val="0"/>
      <w:adjustRightInd w:val="0"/>
      <w:spacing w:before="120"/>
      <w:ind w:left="0" w:right="-57" w:firstLine="0"/>
    </w:pPr>
    <w:rPr>
      <w:rFonts w:ascii="Times New Roman" w:hAnsi="Times New Roman"/>
      <w:b/>
      <w:bCs/>
      <w:caps/>
      <w:sz w:val="24"/>
      <w:szCs w:val="24"/>
    </w:rPr>
  </w:style>
  <w:style w:type="character" w:customStyle="1" w:styleId="aff7">
    <w:name w:val="Знак"/>
    <w:basedOn w:val="a0"/>
    <w:rsid w:val="00E23B7C"/>
    <w:rPr>
      <w:b/>
      <w:bCs w:val="0"/>
      <w:sz w:val="24"/>
      <w:lang w:val="ru-RU" w:eastAsia="ru-RU" w:bidi="ar-SA"/>
    </w:rPr>
  </w:style>
  <w:style w:type="paragraph" w:styleId="27">
    <w:name w:val="List Bullet 2"/>
    <w:basedOn w:val="a"/>
    <w:autoRedefine/>
    <w:rsid w:val="00E23B7C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ind w:right="-58" w:firstLine="720"/>
      <w:jc w:val="both"/>
      <w:textAlignment w:val="baseline"/>
    </w:pPr>
    <w:rPr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autoRedefine/>
    <w:rsid w:val="00E23B7C"/>
    <w:pPr>
      <w:widowControl w:val="0"/>
      <w:overflowPunct w:val="0"/>
      <w:autoSpaceDE w:val="0"/>
      <w:autoSpaceDN w:val="0"/>
      <w:adjustRightInd w:val="0"/>
      <w:spacing w:before="120"/>
      <w:ind w:left="227" w:right="-58" w:firstLine="133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211">
    <w:name w:val="Основной текст 21"/>
    <w:basedOn w:val="a"/>
    <w:rsid w:val="00E23B7C"/>
    <w:pPr>
      <w:widowControl w:val="0"/>
      <w:spacing w:before="120"/>
      <w:jc w:val="both"/>
    </w:pPr>
    <w:rPr>
      <w:sz w:val="24"/>
    </w:rPr>
  </w:style>
  <w:style w:type="paragraph" w:customStyle="1" w:styleId="aff8">
    <w:name w:val="Îáû÷íûé"/>
    <w:rsid w:val="00E23B7C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niiaiieoaeno2">
    <w:name w:val="Iniiaiie oaeno 2"/>
    <w:basedOn w:val="Iauiue"/>
    <w:rsid w:val="00E23B7C"/>
    <w:pPr>
      <w:widowControl/>
      <w:spacing w:before="120"/>
      <w:ind w:right="-58" w:firstLine="720"/>
      <w:jc w:val="both"/>
    </w:pPr>
    <w:rPr>
      <w:sz w:val="24"/>
    </w:rPr>
  </w:style>
  <w:style w:type="paragraph" w:styleId="aff9">
    <w:name w:val="List Continue"/>
    <w:basedOn w:val="a"/>
    <w:rsid w:val="00E23B7C"/>
    <w:pPr>
      <w:spacing w:after="120"/>
      <w:ind w:left="360"/>
    </w:pPr>
    <w:rPr>
      <w:sz w:val="24"/>
    </w:rPr>
  </w:style>
  <w:style w:type="paragraph" w:styleId="affa">
    <w:name w:val="Block Text"/>
    <w:basedOn w:val="a"/>
    <w:rsid w:val="00E23B7C"/>
    <w:pPr>
      <w:spacing w:before="120"/>
      <w:ind w:left="11" w:right="-57" w:firstLine="697"/>
      <w:jc w:val="both"/>
    </w:pPr>
    <w:rPr>
      <w:sz w:val="24"/>
    </w:rPr>
  </w:style>
  <w:style w:type="paragraph" w:customStyle="1" w:styleId="1a">
    <w:name w:val="Ñòèëü1"/>
    <w:basedOn w:val="a"/>
    <w:rsid w:val="00E23B7C"/>
    <w:pPr>
      <w:widowControl w:val="0"/>
      <w:ind w:firstLine="709"/>
    </w:pPr>
    <w:rPr>
      <w:sz w:val="24"/>
    </w:rPr>
  </w:style>
  <w:style w:type="paragraph" w:customStyle="1" w:styleId="318">
    <w:name w:val="Стиль Заголовок 3 + Перед:  18 пт"/>
    <w:basedOn w:val="3"/>
    <w:autoRedefine/>
    <w:rsid w:val="00E23B7C"/>
    <w:pPr>
      <w:suppressAutoHyphens/>
      <w:snapToGrid w:val="0"/>
      <w:spacing w:before="240" w:after="240"/>
      <w:ind w:left="0" w:firstLine="0"/>
      <w:jc w:val="center"/>
    </w:pPr>
    <w:rPr>
      <w:rFonts w:ascii="Times New Roman" w:hAnsi="Times New Roman"/>
      <w:b/>
      <w:smallCaps/>
      <w:color w:val="000000"/>
      <w:sz w:val="24"/>
      <w:szCs w:val="24"/>
    </w:rPr>
  </w:style>
  <w:style w:type="paragraph" w:customStyle="1" w:styleId="28">
    <w:name w:val="Стиль Заголовок 2 + не малые прописные"/>
    <w:basedOn w:val="2"/>
    <w:autoRedefine/>
    <w:rsid w:val="00E23B7C"/>
    <w:pPr>
      <w:keepLines/>
      <w:widowControl w:val="0"/>
      <w:spacing w:before="240" w:after="60"/>
    </w:pPr>
    <w:rPr>
      <w:rFonts w:cs="Arial"/>
      <w:b/>
      <w:bCs/>
      <w:i w:val="0"/>
      <w:caps/>
      <w:smallCaps/>
      <w:szCs w:val="24"/>
    </w:rPr>
  </w:style>
  <w:style w:type="paragraph" w:customStyle="1" w:styleId="29">
    <w:name w:val="Обычный2"/>
    <w:rsid w:val="00E23B7C"/>
    <w:pPr>
      <w:snapToGrid w:val="0"/>
    </w:pPr>
    <w:rPr>
      <w:rFonts w:ascii="Arial" w:hAnsi="Arial"/>
      <w:sz w:val="18"/>
    </w:rPr>
  </w:style>
  <w:style w:type="paragraph" w:customStyle="1" w:styleId="Preformat">
    <w:name w:val="Preformat"/>
    <w:rsid w:val="00E23B7C"/>
    <w:pPr>
      <w:snapToGrid w:val="0"/>
    </w:pPr>
    <w:rPr>
      <w:rFonts w:ascii="Courier New" w:hAnsi="Courier New"/>
    </w:rPr>
  </w:style>
  <w:style w:type="paragraph" w:customStyle="1" w:styleId="affb">
    <w:name w:val="Стиль полужирный по центру"/>
    <w:basedOn w:val="a"/>
    <w:autoRedefine/>
    <w:rsid w:val="00E23B7C"/>
    <w:pPr>
      <w:jc w:val="center"/>
    </w:pPr>
    <w:rPr>
      <w:b/>
      <w:bCs/>
      <w:caps/>
      <w:sz w:val="24"/>
      <w:szCs w:val="24"/>
    </w:rPr>
  </w:style>
  <w:style w:type="paragraph" w:styleId="affc">
    <w:name w:val="Document Map"/>
    <w:basedOn w:val="a"/>
    <w:link w:val="affd"/>
    <w:rsid w:val="00E23B7C"/>
    <w:pPr>
      <w:shd w:val="clear" w:color="auto" w:fill="000080"/>
    </w:pPr>
    <w:rPr>
      <w:rFonts w:ascii="Tahoma" w:hAnsi="Tahoma" w:cs="Tahoma"/>
    </w:rPr>
  </w:style>
  <w:style w:type="character" w:customStyle="1" w:styleId="affd">
    <w:name w:val="Схема документа Знак"/>
    <w:basedOn w:val="a0"/>
    <w:link w:val="affc"/>
    <w:rsid w:val="00E23B7C"/>
    <w:rPr>
      <w:rFonts w:ascii="Tahoma" w:hAnsi="Tahoma" w:cs="Tahoma"/>
      <w:shd w:val="clear" w:color="auto" w:fill="000080"/>
    </w:rPr>
  </w:style>
  <w:style w:type="paragraph" w:customStyle="1" w:styleId="affe">
    <w:name w:val="."/>
    <w:uiPriority w:val="99"/>
    <w:rsid w:val="00E23B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50">
    <w:name w:val="Основной текст (35)"/>
    <w:basedOn w:val="a0"/>
    <w:link w:val="351"/>
    <w:rsid w:val="00E23B7C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0"/>
    <w:rsid w:val="00E23B7C"/>
    <w:pPr>
      <w:shd w:val="clear" w:color="auto" w:fill="FFFFFF"/>
      <w:spacing w:line="411" w:lineRule="exact"/>
      <w:ind w:hanging="420"/>
    </w:pPr>
    <w:rPr>
      <w:i/>
      <w:iCs/>
      <w:sz w:val="26"/>
      <w:szCs w:val="26"/>
    </w:rPr>
  </w:style>
  <w:style w:type="paragraph" w:customStyle="1" w:styleId="TableContents">
    <w:name w:val="Table Contents"/>
    <w:basedOn w:val="a"/>
    <w:rsid w:val="00E23B7C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2a">
    <w:name w:val="Знак2"/>
    <w:basedOn w:val="a"/>
    <w:rsid w:val="00E23B7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0">
    <w:name w:val="Основной текст (31)"/>
    <w:basedOn w:val="a0"/>
    <w:link w:val="311"/>
    <w:rsid w:val="00E23B7C"/>
    <w:rPr>
      <w:b/>
      <w:bCs/>
      <w:i/>
      <w:iCs/>
      <w:sz w:val="26"/>
      <w:szCs w:val="26"/>
      <w:shd w:val="clear" w:color="auto" w:fill="FFFFFF"/>
    </w:rPr>
  </w:style>
  <w:style w:type="paragraph" w:customStyle="1" w:styleId="311">
    <w:name w:val="Основной текст (31)1"/>
    <w:basedOn w:val="a"/>
    <w:link w:val="310"/>
    <w:rsid w:val="00E23B7C"/>
    <w:pPr>
      <w:shd w:val="clear" w:color="auto" w:fill="FFFFFF"/>
      <w:spacing w:before="300" w:after="180" w:line="240" w:lineRule="atLeast"/>
    </w:pPr>
    <w:rPr>
      <w:b/>
      <w:bCs/>
      <w:i/>
      <w:iCs/>
      <w:sz w:val="26"/>
      <w:szCs w:val="26"/>
    </w:rPr>
  </w:style>
  <w:style w:type="paragraph" w:customStyle="1" w:styleId="Pa2">
    <w:name w:val="Pa2"/>
    <w:basedOn w:val="a"/>
    <w:next w:val="a"/>
    <w:rsid w:val="00E23B7C"/>
    <w:pPr>
      <w:autoSpaceDE w:val="0"/>
      <w:autoSpaceDN w:val="0"/>
      <w:adjustRightInd w:val="0"/>
      <w:spacing w:line="201" w:lineRule="atLeast"/>
    </w:pPr>
    <w:rPr>
      <w:rFonts w:ascii="GaramondC" w:hAnsi="Garamond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30</TotalTime>
  <Pages>10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7</cp:revision>
  <cp:lastPrinted>2019-12-03T05:27:00Z</cp:lastPrinted>
  <dcterms:created xsi:type="dcterms:W3CDTF">2019-12-03T09:22:00Z</dcterms:created>
  <dcterms:modified xsi:type="dcterms:W3CDTF">2019-12-18T10:06:00Z</dcterms:modified>
</cp:coreProperties>
</file>